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2ED5" w14:textId="4C904A61" w:rsidR="0039421C" w:rsidRDefault="00A705BC" w:rsidP="00A705BC">
      <w:pPr>
        <w:pStyle w:val="Naslov2"/>
        <w:ind w:left="0"/>
        <w:jc w:val="right"/>
        <w:rPr>
          <w:rFonts w:ascii="Arial Narrow" w:hAnsi="Arial Narrow" w:cs="Arial"/>
          <w:sz w:val="22"/>
          <w:szCs w:val="22"/>
          <w:lang w:val="hr-HR"/>
        </w:rPr>
      </w:pPr>
      <w:r w:rsidRPr="00692038">
        <w:rPr>
          <w:noProof/>
          <w:lang w:val="hr-HR"/>
        </w:rPr>
        <w:drawing>
          <wp:anchor distT="0" distB="0" distL="114300" distR="114300" simplePos="0" relativeHeight="251659264" behindDoc="1" locked="0" layoutInCell="1" allowOverlap="1" wp14:anchorId="568254F6" wp14:editId="63986211">
            <wp:simplePos x="0" y="0"/>
            <wp:positionH relativeFrom="column">
              <wp:posOffset>5329451</wp:posOffset>
            </wp:positionH>
            <wp:positionV relativeFrom="paragraph">
              <wp:posOffset>-607325</wp:posOffset>
            </wp:positionV>
            <wp:extent cx="755015" cy="2011045"/>
            <wp:effectExtent l="0" t="0" r="0" b="0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B8B1A" w14:textId="595FBA03" w:rsidR="004D1C84" w:rsidRPr="00944FF1" w:rsidRDefault="00DC0743" w:rsidP="009B760A">
      <w:pPr>
        <w:pStyle w:val="Naslov2"/>
        <w:ind w:left="-193"/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944FF1">
        <w:rPr>
          <w:rFonts w:ascii="Source Sans Pro" w:hAnsi="Source Sans Pro" w:cs="Calibri"/>
          <w:sz w:val="28"/>
          <w:szCs w:val="28"/>
          <w:lang w:val="hr-HR"/>
        </w:rPr>
        <w:t xml:space="preserve">Prilog 2. </w:t>
      </w:r>
      <w:r w:rsidR="009B760A">
        <w:rPr>
          <w:rFonts w:ascii="Source Sans Pro" w:hAnsi="Source Sans Pro" w:cs="Calibri"/>
          <w:sz w:val="28"/>
          <w:szCs w:val="28"/>
          <w:lang w:val="hr-HR"/>
        </w:rPr>
        <w:t>FINANCIJSKI PLAN</w:t>
      </w:r>
    </w:p>
    <w:p w14:paraId="49CBA002" w14:textId="77777777" w:rsidR="00BF37AB" w:rsidRPr="00944FF1" w:rsidRDefault="00BF37AB" w:rsidP="00BF37AB">
      <w:pPr>
        <w:rPr>
          <w:rFonts w:ascii="Source Sans Pro" w:hAnsi="Source Sans Pro"/>
          <w:lang w:val="hr-HR" w:eastAsia="hr-HR"/>
        </w:rPr>
      </w:pPr>
    </w:p>
    <w:tbl>
      <w:tblPr>
        <w:tblW w:w="5000" w:type="pct"/>
        <w:tblInd w:w="-653" w:type="dxa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ook w:val="04A0" w:firstRow="1" w:lastRow="0" w:firstColumn="1" w:lastColumn="0" w:noHBand="0" w:noVBand="1"/>
      </w:tblPr>
      <w:tblGrid>
        <w:gridCol w:w="521"/>
        <w:gridCol w:w="6355"/>
        <w:gridCol w:w="2255"/>
      </w:tblGrid>
      <w:tr w:rsidR="00BF37AB" w:rsidRPr="00944FF1" w14:paraId="36BA3297" w14:textId="77777777" w:rsidTr="00CB3693">
        <w:trPr>
          <w:trHeight w:val="316"/>
        </w:trPr>
        <w:tc>
          <w:tcPr>
            <w:tcW w:w="285" w:type="pct"/>
            <w:shd w:val="clear" w:color="auto" w:fill="E8E8E8" w:themeFill="background2"/>
          </w:tcPr>
          <w:p w14:paraId="5CBCD0B4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  <w:tc>
          <w:tcPr>
            <w:tcW w:w="3480" w:type="pct"/>
            <w:shd w:val="clear" w:color="auto" w:fill="E8E8E8" w:themeFill="background2"/>
          </w:tcPr>
          <w:p w14:paraId="529F60E8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PRIHOD</w:t>
            </w:r>
          </w:p>
        </w:tc>
        <w:tc>
          <w:tcPr>
            <w:tcW w:w="1235" w:type="pct"/>
            <w:shd w:val="clear" w:color="auto" w:fill="E8E8E8" w:themeFill="background2"/>
          </w:tcPr>
          <w:p w14:paraId="4755841D" w14:textId="77777777" w:rsidR="00BF37AB" w:rsidRPr="00944FF1" w:rsidRDefault="00BF37AB" w:rsidP="00CB0379">
            <w:pPr>
              <w:spacing w:after="0" w:line="240" w:lineRule="auto"/>
              <w:contextualSpacing/>
              <w:jc w:val="center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IZNOS</w:t>
            </w:r>
          </w:p>
        </w:tc>
      </w:tr>
      <w:tr w:rsidR="00BF37AB" w:rsidRPr="00944FF1" w14:paraId="6827644B" w14:textId="77777777" w:rsidTr="0056732A">
        <w:tc>
          <w:tcPr>
            <w:tcW w:w="285" w:type="pct"/>
            <w:shd w:val="clear" w:color="auto" w:fill="FFFFFF" w:themeFill="background1"/>
          </w:tcPr>
          <w:p w14:paraId="20338D78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</w:t>
            </w:r>
          </w:p>
        </w:tc>
        <w:tc>
          <w:tcPr>
            <w:tcW w:w="3480" w:type="pct"/>
            <w:shd w:val="clear" w:color="auto" w:fill="FFFFFF" w:themeFill="background1"/>
          </w:tcPr>
          <w:p w14:paraId="74C6FA6D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Država</w:t>
            </w:r>
          </w:p>
        </w:tc>
        <w:tc>
          <w:tcPr>
            <w:tcW w:w="1235" w:type="pct"/>
            <w:shd w:val="clear" w:color="auto" w:fill="FFFFFF" w:themeFill="background1"/>
          </w:tcPr>
          <w:p w14:paraId="10820C87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6AA50F36" w14:textId="77777777" w:rsidTr="00CB0379">
        <w:tc>
          <w:tcPr>
            <w:tcW w:w="285" w:type="pct"/>
          </w:tcPr>
          <w:p w14:paraId="4A3F7580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1.1.</w:t>
            </w:r>
          </w:p>
        </w:tc>
        <w:tc>
          <w:tcPr>
            <w:tcW w:w="3480" w:type="pct"/>
          </w:tcPr>
          <w:p w14:paraId="7F8B8AAF" w14:textId="5975A04F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 xml:space="preserve">Proračun </w:t>
            </w:r>
            <w:r w:rsidRPr="0025597F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MZO</w:t>
            </w:r>
            <w:r w:rsidR="0025597F" w:rsidRPr="0025597F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M</w:t>
            </w:r>
          </w:p>
        </w:tc>
        <w:tc>
          <w:tcPr>
            <w:tcW w:w="1235" w:type="pct"/>
          </w:tcPr>
          <w:p w14:paraId="27545DF4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55B2A485" w14:textId="77777777" w:rsidTr="00CB0379">
        <w:tc>
          <w:tcPr>
            <w:tcW w:w="285" w:type="pct"/>
          </w:tcPr>
          <w:p w14:paraId="594585F3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1.2.</w:t>
            </w:r>
          </w:p>
        </w:tc>
        <w:tc>
          <w:tcPr>
            <w:tcW w:w="3480" w:type="pct"/>
          </w:tcPr>
          <w:p w14:paraId="5B30945E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Druga nadležna ministarstva i državne institucije</w:t>
            </w:r>
          </w:p>
        </w:tc>
        <w:tc>
          <w:tcPr>
            <w:tcW w:w="1235" w:type="pct"/>
          </w:tcPr>
          <w:p w14:paraId="71B8B2DC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21CCC6D6" w14:textId="77777777" w:rsidTr="00CB0379">
        <w:tc>
          <w:tcPr>
            <w:tcW w:w="285" w:type="pct"/>
          </w:tcPr>
          <w:p w14:paraId="415E733C" w14:textId="1E0F0680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1.3</w:t>
            </w:r>
            <w:r w:rsidR="00CB0379"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.</w:t>
            </w:r>
          </w:p>
        </w:tc>
        <w:tc>
          <w:tcPr>
            <w:tcW w:w="3480" w:type="pct"/>
          </w:tcPr>
          <w:p w14:paraId="5F77945E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 xml:space="preserve">Jedinice lokalne i regionalne samouprave </w:t>
            </w:r>
          </w:p>
        </w:tc>
        <w:tc>
          <w:tcPr>
            <w:tcW w:w="1235" w:type="pct"/>
          </w:tcPr>
          <w:p w14:paraId="0983D69C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6708DA94" w14:textId="77777777" w:rsidTr="00CB0379">
        <w:tc>
          <w:tcPr>
            <w:tcW w:w="285" w:type="pct"/>
          </w:tcPr>
          <w:p w14:paraId="38BB47C6" w14:textId="41791C44" w:rsidR="00BF37AB" w:rsidRPr="00944FF1" w:rsidRDefault="00CB0379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1.4.</w:t>
            </w:r>
          </w:p>
        </w:tc>
        <w:tc>
          <w:tcPr>
            <w:tcW w:w="3480" w:type="pct"/>
          </w:tcPr>
          <w:p w14:paraId="03BD521F" w14:textId="31DD2A0C" w:rsidR="00BF37AB" w:rsidRPr="00944FF1" w:rsidRDefault="00CB0379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Vaučeri</w:t>
            </w:r>
          </w:p>
        </w:tc>
        <w:tc>
          <w:tcPr>
            <w:tcW w:w="1235" w:type="pct"/>
          </w:tcPr>
          <w:p w14:paraId="110424EA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1FFA2101" w14:textId="77777777" w:rsidTr="0056732A">
        <w:tc>
          <w:tcPr>
            <w:tcW w:w="285" w:type="pct"/>
            <w:shd w:val="clear" w:color="auto" w:fill="FFFFFF" w:themeFill="background1"/>
          </w:tcPr>
          <w:p w14:paraId="47F4C101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</w:t>
            </w:r>
          </w:p>
        </w:tc>
        <w:tc>
          <w:tcPr>
            <w:tcW w:w="3480" w:type="pct"/>
            <w:shd w:val="clear" w:color="auto" w:fill="FFFFFF" w:themeFill="background1"/>
          </w:tcPr>
          <w:p w14:paraId="139D2539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Vlastiti prihod</w:t>
            </w:r>
          </w:p>
        </w:tc>
        <w:tc>
          <w:tcPr>
            <w:tcW w:w="1235" w:type="pct"/>
            <w:shd w:val="clear" w:color="auto" w:fill="FFFFFF" w:themeFill="background1"/>
          </w:tcPr>
          <w:p w14:paraId="0EA9B7BA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4B9572DA" w14:textId="77777777" w:rsidTr="00CB0379">
        <w:tc>
          <w:tcPr>
            <w:tcW w:w="285" w:type="pct"/>
          </w:tcPr>
          <w:p w14:paraId="59D0F34F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2.1.</w:t>
            </w:r>
          </w:p>
        </w:tc>
        <w:tc>
          <w:tcPr>
            <w:tcW w:w="3480" w:type="pct"/>
          </w:tcPr>
          <w:p w14:paraId="401316A2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Školarine</w:t>
            </w:r>
          </w:p>
        </w:tc>
        <w:tc>
          <w:tcPr>
            <w:tcW w:w="1235" w:type="pct"/>
          </w:tcPr>
          <w:p w14:paraId="37582523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7022D4E5" w14:textId="77777777" w:rsidTr="00CB0379">
        <w:tc>
          <w:tcPr>
            <w:tcW w:w="285" w:type="pct"/>
          </w:tcPr>
          <w:p w14:paraId="3F63E572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2.2.</w:t>
            </w:r>
          </w:p>
        </w:tc>
        <w:tc>
          <w:tcPr>
            <w:tcW w:w="3480" w:type="pct"/>
          </w:tcPr>
          <w:p w14:paraId="76660E7E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Istraživački projekti</w:t>
            </w:r>
          </w:p>
        </w:tc>
        <w:tc>
          <w:tcPr>
            <w:tcW w:w="1235" w:type="pct"/>
          </w:tcPr>
          <w:p w14:paraId="4446EDEF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5831086F" w14:textId="77777777" w:rsidTr="00CB0379">
        <w:tc>
          <w:tcPr>
            <w:tcW w:w="285" w:type="pct"/>
            <w:shd w:val="clear" w:color="auto" w:fill="FFFFFF"/>
          </w:tcPr>
          <w:p w14:paraId="034E44B0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2.3.</w:t>
            </w:r>
          </w:p>
        </w:tc>
        <w:tc>
          <w:tcPr>
            <w:tcW w:w="3480" w:type="pct"/>
            <w:shd w:val="clear" w:color="auto" w:fill="FFFFFF"/>
          </w:tcPr>
          <w:p w14:paraId="6CADD233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Nakladnička djelatnost</w:t>
            </w:r>
          </w:p>
        </w:tc>
        <w:tc>
          <w:tcPr>
            <w:tcW w:w="1235" w:type="pct"/>
            <w:shd w:val="clear" w:color="auto" w:fill="FFFFFF"/>
          </w:tcPr>
          <w:p w14:paraId="6365EC8F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4215B55C" w14:textId="77777777" w:rsidTr="00CB0379">
        <w:tc>
          <w:tcPr>
            <w:tcW w:w="285" w:type="pct"/>
          </w:tcPr>
          <w:p w14:paraId="6C1D6609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2.4.</w:t>
            </w:r>
          </w:p>
        </w:tc>
        <w:tc>
          <w:tcPr>
            <w:tcW w:w="3480" w:type="pct"/>
          </w:tcPr>
          <w:p w14:paraId="3EE04DB2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Ostali poslovi iz vlastite djelatnosti</w:t>
            </w:r>
          </w:p>
        </w:tc>
        <w:tc>
          <w:tcPr>
            <w:tcW w:w="1235" w:type="pct"/>
          </w:tcPr>
          <w:p w14:paraId="3E118B31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363080D6" w14:textId="77777777" w:rsidTr="0056732A">
        <w:tc>
          <w:tcPr>
            <w:tcW w:w="285" w:type="pct"/>
            <w:shd w:val="clear" w:color="auto" w:fill="FFFFFF" w:themeFill="background1"/>
          </w:tcPr>
          <w:p w14:paraId="55DB6D1A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3.</w:t>
            </w:r>
          </w:p>
        </w:tc>
        <w:tc>
          <w:tcPr>
            <w:tcW w:w="3480" w:type="pct"/>
            <w:shd w:val="clear" w:color="auto" w:fill="FFFFFF" w:themeFill="background1"/>
          </w:tcPr>
          <w:p w14:paraId="5DF560C0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Projekti EU</w:t>
            </w:r>
          </w:p>
        </w:tc>
        <w:tc>
          <w:tcPr>
            <w:tcW w:w="1235" w:type="pct"/>
            <w:shd w:val="clear" w:color="auto" w:fill="FFFFFF" w:themeFill="background1"/>
          </w:tcPr>
          <w:p w14:paraId="298D8B94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0E99C8E8" w14:textId="77777777" w:rsidTr="0056732A">
        <w:tc>
          <w:tcPr>
            <w:tcW w:w="285" w:type="pct"/>
            <w:shd w:val="clear" w:color="auto" w:fill="FFFFFF" w:themeFill="background1"/>
          </w:tcPr>
          <w:p w14:paraId="7DCB63EF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4.</w:t>
            </w:r>
          </w:p>
        </w:tc>
        <w:tc>
          <w:tcPr>
            <w:tcW w:w="3480" w:type="pct"/>
            <w:shd w:val="clear" w:color="auto" w:fill="FFFFFF" w:themeFill="background1"/>
          </w:tcPr>
          <w:p w14:paraId="7EC5D1FD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Donacije</w:t>
            </w:r>
          </w:p>
        </w:tc>
        <w:tc>
          <w:tcPr>
            <w:tcW w:w="1235" w:type="pct"/>
            <w:shd w:val="clear" w:color="auto" w:fill="FFFFFF" w:themeFill="background1"/>
          </w:tcPr>
          <w:p w14:paraId="0615D505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37B4ECD7" w14:textId="77777777" w:rsidTr="0056732A">
        <w:tc>
          <w:tcPr>
            <w:tcW w:w="285" w:type="pct"/>
            <w:shd w:val="clear" w:color="auto" w:fill="FFFFFF" w:themeFill="background1"/>
          </w:tcPr>
          <w:p w14:paraId="3CBD2693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5.</w:t>
            </w:r>
          </w:p>
        </w:tc>
        <w:tc>
          <w:tcPr>
            <w:tcW w:w="3480" w:type="pct"/>
            <w:shd w:val="clear" w:color="auto" w:fill="FFFFFF" w:themeFill="background1"/>
          </w:tcPr>
          <w:p w14:paraId="3F7DBB61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Ostalo</w:t>
            </w:r>
          </w:p>
        </w:tc>
        <w:tc>
          <w:tcPr>
            <w:tcW w:w="1235" w:type="pct"/>
            <w:shd w:val="clear" w:color="auto" w:fill="FFFFFF" w:themeFill="background1"/>
          </w:tcPr>
          <w:p w14:paraId="558A5A3E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BF37AB" w:rsidRPr="00944FF1" w14:paraId="53D31E52" w14:textId="77777777" w:rsidTr="00CB3693">
        <w:tc>
          <w:tcPr>
            <w:tcW w:w="285" w:type="pct"/>
            <w:shd w:val="clear" w:color="auto" w:fill="E8E8E8" w:themeFill="background2"/>
          </w:tcPr>
          <w:p w14:paraId="32EED8A9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6.</w:t>
            </w:r>
          </w:p>
        </w:tc>
        <w:tc>
          <w:tcPr>
            <w:tcW w:w="3480" w:type="pct"/>
            <w:shd w:val="clear" w:color="auto" w:fill="E8E8E8" w:themeFill="background2"/>
          </w:tcPr>
          <w:p w14:paraId="0FFA9C18" w14:textId="77777777" w:rsidR="00BF37AB" w:rsidRPr="00944FF1" w:rsidRDefault="00BF37AB" w:rsidP="00BF37AB">
            <w:pPr>
              <w:spacing w:after="0" w:line="240" w:lineRule="auto"/>
              <w:contextualSpacing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Ukupno (1+2+3+4+5)</w:t>
            </w:r>
          </w:p>
        </w:tc>
        <w:tc>
          <w:tcPr>
            <w:tcW w:w="1235" w:type="pct"/>
            <w:shd w:val="clear" w:color="auto" w:fill="E8E8E8" w:themeFill="background2"/>
          </w:tcPr>
          <w:p w14:paraId="1C431040" w14:textId="77777777" w:rsidR="00BF37AB" w:rsidRPr="00944FF1" w:rsidRDefault="00BF37AB" w:rsidP="00BF37AB">
            <w:pPr>
              <w:spacing w:after="0" w:line="240" w:lineRule="auto"/>
              <w:contextualSpacing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</w:tbl>
    <w:p w14:paraId="1729977A" w14:textId="77777777" w:rsidR="00BF37AB" w:rsidRPr="00944FF1" w:rsidRDefault="00BF37AB" w:rsidP="00BF37AB">
      <w:pPr>
        <w:rPr>
          <w:rFonts w:ascii="Source Sans Pro" w:hAnsi="Source Sans Pro"/>
          <w:lang w:val="hr-HR" w:eastAsia="hr-HR"/>
        </w:rPr>
      </w:pPr>
    </w:p>
    <w:tbl>
      <w:tblPr>
        <w:tblW w:w="5000" w:type="pct"/>
        <w:tblInd w:w="-650" w:type="dxa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ook w:val="04A0" w:firstRow="1" w:lastRow="0" w:firstColumn="1" w:lastColumn="0" w:noHBand="0" w:noVBand="1"/>
      </w:tblPr>
      <w:tblGrid>
        <w:gridCol w:w="520"/>
        <w:gridCol w:w="6352"/>
        <w:gridCol w:w="2259"/>
      </w:tblGrid>
      <w:tr w:rsidR="00AA0F14" w:rsidRPr="00944FF1" w14:paraId="2C299004" w14:textId="77777777" w:rsidTr="00CB3693">
        <w:trPr>
          <w:trHeight w:val="371"/>
        </w:trPr>
        <w:tc>
          <w:tcPr>
            <w:tcW w:w="285" w:type="pct"/>
            <w:shd w:val="clear" w:color="auto" w:fill="E8E8E8" w:themeFill="background2"/>
          </w:tcPr>
          <w:p w14:paraId="7A1854A9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E8E8E8" w:themeFill="background2"/>
          </w:tcPr>
          <w:p w14:paraId="1274CEAF" w14:textId="48F033B4" w:rsidR="00AA0F14" w:rsidRPr="00944FF1" w:rsidRDefault="00523E78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RASHOD</w:t>
            </w:r>
          </w:p>
        </w:tc>
        <w:tc>
          <w:tcPr>
            <w:tcW w:w="1237" w:type="pct"/>
            <w:shd w:val="clear" w:color="auto" w:fill="E8E8E8" w:themeFill="background2"/>
          </w:tcPr>
          <w:p w14:paraId="2629C9A5" w14:textId="77777777" w:rsidR="00AA0F14" w:rsidRPr="00944FF1" w:rsidRDefault="00AA0F14" w:rsidP="00993792">
            <w:pPr>
              <w:pStyle w:val="Odlomakpopisa"/>
              <w:spacing w:after="0" w:line="240" w:lineRule="auto"/>
              <w:ind w:left="0"/>
              <w:jc w:val="center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IZNOS</w:t>
            </w:r>
          </w:p>
        </w:tc>
      </w:tr>
      <w:tr w:rsidR="00AA0F14" w:rsidRPr="00944FF1" w14:paraId="204013CF" w14:textId="77777777" w:rsidTr="0056732A">
        <w:tc>
          <w:tcPr>
            <w:tcW w:w="285" w:type="pct"/>
            <w:shd w:val="clear" w:color="auto" w:fill="FFFFFF" w:themeFill="background1"/>
          </w:tcPr>
          <w:p w14:paraId="5186B175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</w:t>
            </w:r>
          </w:p>
        </w:tc>
        <w:tc>
          <w:tcPr>
            <w:tcW w:w="3478" w:type="pct"/>
            <w:shd w:val="clear" w:color="auto" w:fill="FFFFFF" w:themeFill="background1"/>
          </w:tcPr>
          <w:p w14:paraId="3752C4B3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Rashodi poslovanja</w:t>
            </w:r>
          </w:p>
        </w:tc>
        <w:tc>
          <w:tcPr>
            <w:tcW w:w="1237" w:type="pct"/>
            <w:shd w:val="clear" w:color="auto" w:fill="FFFFFF" w:themeFill="background1"/>
          </w:tcPr>
          <w:p w14:paraId="7D50CFC8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06C83445" w14:textId="77777777" w:rsidTr="006E4284">
        <w:tc>
          <w:tcPr>
            <w:tcW w:w="285" w:type="pct"/>
          </w:tcPr>
          <w:p w14:paraId="5544B242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1.1.</w:t>
            </w:r>
          </w:p>
        </w:tc>
        <w:tc>
          <w:tcPr>
            <w:tcW w:w="3478" w:type="pct"/>
          </w:tcPr>
          <w:p w14:paraId="47776172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Plaće, honorari, naknade</w:t>
            </w:r>
          </w:p>
        </w:tc>
        <w:tc>
          <w:tcPr>
            <w:tcW w:w="1237" w:type="pct"/>
          </w:tcPr>
          <w:p w14:paraId="49E23997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48872E87" w14:textId="77777777" w:rsidTr="006E4284">
        <w:tc>
          <w:tcPr>
            <w:tcW w:w="285" w:type="pct"/>
          </w:tcPr>
          <w:p w14:paraId="4989E972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1.2.</w:t>
            </w:r>
          </w:p>
        </w:tc>
        <w:tc>
          <w:tcPr>
            <w:tcW w:w="3478" w:type="pct"/>
          </w:tcPr>
          <w:p w14:paraId="4ACDA4F6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Dnevnice, putovanja, prehrana, smještaj</w:t>
            </w:r>
          </w:p>
        </w:tc>
        <w:tc>
          <w:tcPr>
            <w:tcW w:w="1237" w:type="pct"/>
          </w:tcPr>
          <w:p w14:paraId="4E3E5672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0B33B51E" w14:textId="77777777" w:rsidTr="006E4284">
        <w:tc>
          <w:tcPr>
            <w:tcW w:w="285" w:type="pct"/>
          </w:tcPr>
          <w:p w14:paraId="0510C617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1.3.</w:t>
            </w:r>
          </w:p>
        </w:tc>
        <w:tc>
          <w:tcPr>
            <w:tcW w:w="3478" w:type="pct"/>
          </w:tcPr>
          <w:p w14:paraId="6F8C1A0C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Administrativni troškovi</w:t>
            </w:r>
          </w:p>
        </w:tc>
        <w:tc>
          <w:tcPr>
            <w:tcW w:w="1237" w:type="pct"/>
          </w:tcPr>
          <w:p w14:paraId="6CD03950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5BEE7C83" w14:textId="77777777" w:rsidTr="006E4284">
        <w:tc>
          <w:tcPr>
            <w:tcW w:w="285" w:type="pct"/>
          </w:tcPr>
          <w:p w14:paraId="59B7E789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1.4.</w:t>
            </w:r>
          </w:p>
        </w:tc>
        <w:tc>
          <w:tcPr>
            <w:tcW w:w="3478" w:type="pct"/>
          </w:tcPr>
          <w:p w14:paraId="7F3A4FFA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Materijalni rashodi (materijal, energija, rashodi za usluge i ostali rashodi)</w:t>
            </w:r>
          </w:p>
        </w:tc>
        <w:tc>
          <w:tcPr>
            <w:tcW w:w="1237" w:type="pct"/>
          </w:tcPr>
          <w:p w14:paraId="7B1B2885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40623201" w14:textId="77777777" w:rsidTr="006E4284">
        <w:tc>
          <w:tcPr>
            <w:tcW w:w="285" w:type="pct"/>
          </w:tcPr>
          <w:p w14:paraId="672B93B7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1.5</w:t>
            </w:r>
          </w:p>
        </w:tc>
        <w:tc>
          <w:tcPr>
            <w:tcW w:w="3478" w:type="pct"/>
          </w:tcPr>
          <w:p w14:paraId="0DCEC36D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Financijski  rashodi (kamate i ostali financijski rashodi)</w:t>
            </w:r>
          </w:p>
        </w:tc>
        <w:tc>
          <w:tcPr>
            <w:tcW w:w="1237" w:type="pct"/>
          </w:tcPr>
          <w:p w14:paraId="502BEE4F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2A5802D2" w14:textId="77777777" w:rsidTr="006E4284">
        <w:tc>
          <w:tcPr>
            <w:tcW w:w="285" w:type="pct"/>
          </w:tcPr>
          <w:p w14:paraId="12251A05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1.6.</w:t>
            </w:r>
          </w:p>
        </w:tc>
        <w:tc>
          <w:tcPr>
            <w:tcW w:w="3478" w:type="pct"/>
          </w:tcPr>
          <w:p w14:paraId="3463FA7F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Subvencije</w:t>
            </w:r>
          </w:p>
        </w:tc>
        <w:tc>
          <w:tcPr>
            <w:tcW w:w="1237" w:type="pct"/>
          </w:tcPr>
          <w:p w14:paraId="7A8DBB51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67C8C847" w14:textId="77777777" w:rsidTr="006E4284">
        <w:tc>
          <w:tcPr>
            <w:tcW w:w="285" w:type="pct"/>
          </w:tcPr>
          <w:p w14:paraId="0D70F774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1.7.</w:t>
            </w:r>
          </w:p>
        </w:tc>
        <w:tc>
          <w:tcPr>
            <w:tcW w:w="3478" w:type="pct"/>
          </w:tcPr>
          <w:p w14:paraId="41D1C35B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Izdvajanje za ustanovu</w:t>
            </w:r>
          </w:p>
        </w:tc>
        <w:tc>
          <w:tcPr>
            <w:tcW w:w="1237" w:type="pct"/>
          </w:tcPr>
          <w:p w14:paraId="274045F6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438DEC56" w14:textId="77777777" w:rsidTr="006E4284">
        <w:tc>
          <w:tcPr>
            <w:tcW w:w="285" w:type="pct"/>
            <w:shd w:val="clear" w:color="auto" w:fill="FFFFFF"/>
          </w:tcPr>
          <w:p w14:paraId="1CB84ACD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1.8.</w:t>
            </w:r>
          </w:p>
        </w:tc>
        <w:tc>
          <w:tcPr>
            <w:tcW w:w="3478" w:type="pct"/>
            <w:shd w:val="clear" w:color="auto" w:fill="FFFFFF"/>
          </w:tcPr>
          <w:p w14:paraId="651A4960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Izdvajanje za Sveučilište u Rijeci</w:t>
            </w:r>
          </w:p>
        </w:tc>
        <w:tc>
          <w:tcPr>
            <w:tcW w:w="1237" w:type="pct"/>
            <w:shd w:val="clear" w:color="auto" w:fill="FFFFFF"/>
          </w:tcPr>
          <w:p w14:paraId="3C7DDCD7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3A074B8E" w14:textId="77777777" w:rsidTr="006E4284">
        <w:tc>
          <w:tcPr>
            <w:tcW w:w="285" w:type="pct"/>
          </w:tcPr>
          <w:p w14:paraId="36B07CFA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1.9.</w:t>
            </w:r>
          </w:p>
        </w:tc>
        <w:tc>
          <w:tcPr>
            <w:tcW w:w="3478" w:type="pct"/>
          </w:tcPr>
          <w:p w14:paraId="2BB76594" w14:textId="77777777" w:rsidR="00AA0F14" w:rsidRPr="00944FF1" w:rsidRDefault="00BE6DEB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Cs/>
                <w:sz w:val="20"/>
                <w:szCs w:val="20"/>
                <w:lang w:val="hr-HR"/>
              </w:rPr>
              <w:t>Porez na dodanu vrijednost</w:t>
            </w:r>
          </w:p>
        </w:tc>
        <w:tc>
          <w:tcPr>
            <w:tcW w:w="1237" w:type="pct"/>
          </w:tcPr>
          <w:p w14:paraId="35C0A1AD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7276B734" w14:textId="77777777" w:rsidTr="0056732A">
        <w:tc>
          <w:tcPr>
            <w:tcW w:w="285" w:type="pct"/>
            <w:shd w:val="clear" w:color="auto" w:fill="FFFFFF" w:themeFill="background1"/>
          </w:tcPr>
          <w:p w14:paraId="44EA5B08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sz w:val="20"/>
                <w:szCs w:val="20"/>
                <w:lang w:val="hr-HR"/>
              </w:rPr>
              <w:t>2.</w:t>
            </w:r>
          </w:p>
        </w:tc>
        <w:tc>
          <w:tcPr>
            <w:tcW w:w="3478" w:type="pct"/>
            <w:shd w:val="clear" w:color="auto" w:fill="FFFFFF" w:themeFill="background1"/>
          </w:tcPr>
          <w:p w14:paraId="6DB31094" w14:textId="77777777" w:rsidR="00AA0F14" w:rsidRPr="00944FF1" w:rsidRDefault="009132BA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Ostali rashodi i izdaci</w:t>
            </w:r>
            <w:r w:rsidR="000521ED"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*</w:t>
            </w:r>
          </w:p>
        </w:tc>
        <w:tc>
          <w:tcPr>
            <w:tcW w:w="1237" w:type="pct"/>
            <w:shd w:val="clear" w:color="auto" w:fill="FFFFFF" w:themeFill="background1"/>
          </w:tcPr>
          <w:p w14:paraId="098FF355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0C2CFF" w:rsidRPr="00944FF1" w14:paraId="2BAC00C1" w14:textId="77777777" w:rsidTr="003C59A9">
        <w:tc>
          <w:tcPr>
            <w:tcW w:w="285" w:type="pct"/>
            <w:shd w:val="clear" w:color="auto" w:fill="auto"/>
          </w:tcPr>
          <w:p w14:paraId="421633B6" w14:textId="77777777" w:rsidR="000C2CFF" w:rsidRPr="00944FF1" w:rsidRDefault="000C2CFF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68CAA53B" w14:textId="77777777" w:rsidR="003C59A9" w:rsidRPr="00944FF1" w:rsidRDefault="003C59A9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1237" w:type="pct"/>
            <w:shd w:val="clear" w:color="auto" w:fill="auto"/>
          </w:tcPr>
          <w:p w14:paraId="4131B9A7" w14:textId="77777777" w:rsidR="000C2CFF" w:rsidRPr="00944FF1" w:rsidRDefault="000C2CFF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</w:tr>
      <w:tr w:rsidR="00AA0F14" w:rsidRPr="00944FF1" w14:paraId="6AA3EE40" w14:textId="77777777" w:rsidTr="00CB3693">
        <w:tc>
          <w:tcPr>
            <w:tcW w:w="285" w:type="pct"/>
            <w:shd w:val="clear" w:color="auto" w:fill="E8E8E8" w:themeFill="background2"/>
          </w:tcPr>
          <w:p w14:paraId="4F5F2FFD" w14:textId="7CE39F1F" w:rsidR="00AA0F14" w:rsidRPr="00944FF1" w:rsidRDefault="00AA0F14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E8E8E8" w:themeFill="background2"/>
          </w:tcPr>
          <w:p w14:paraId="11C0DE8B" w14:textId="77777777" w:rsidR="00AA0F14" w:rsidRPr="00944FF1" w:rsidRDefault="009132BA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Ukupno (1+2</w:t>
            </w:r>
            <w:r w:rsidR="00AA0F14"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)</w:t>
            </w:r>
          </w:p>
        </w:tc>
        <w:tc>
          <w:tcPr>
            <w:tcW w:w="1237" w:type="pct"/>
            <w:shd w:val="clear" w:color="auto" w:fill="E8E8E8" w:themeFill="background2"/>
          </w:tcPr>
          <w:p w14:paraId="2F2647F9" w14:textId="77777777" w:rsidR="00AA0F14" w:rsidRPr="00944FF1" w:rsidRDefault="00AA0F14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  <w:tr w:rsidR="00F06666" w:rsidRPr="00944FF1" w14:paraId="1CFE86AD" w14:textId="77777777" w:rsidTr="00F06666">
        <w:tc>
          <w:tcPr>
            <w:tcW w:w="285" w:type="pct"/>
            <w:shd w:val="clear" w:color="auto" w:fill="auto"/>
          </w:tcPr>
          <w:p w14:paraId="392ABC28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3781110A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1237" w:type="pct"/>
            <w:shd w:val="clear" w:color="auto" w:fill="auto"/>
          </w:tcPr>
          <w:p w14:paraId="6D77838C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  <w:tr w:rsidR="00F06666" w:rsidRPr="00944FF1" w14:paraId="58ECDB4C" w14:textId="77777777" w:rsidTr="00F06666">
        <w:tc>
          <w:tcPr>
            <w:tcW w:w="285" w:type="pct"/>
            <w:shd w:val="clear" w:color="auto" w:fill="auto"/>
          </w:tcPr>
          <w:p w14:paraId="16C02D9F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65A2DF30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1237" w:type="pct"/>
            <w:shd w:val="clear" w:color="auto" w:fill="auto"/>
          </w:tcPr>
          <w:p w14:paraId="345917A5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  <w:tr w:rsidR="00F06666" w:rsidRPr="00944FF1" w14:paraId="76965419" w14:textId="77777777" w:rsidTr="00F06666">
        <w:tc>
          <w:tcPr>
            <w:tcW w:w="285" w:type="pct"/>
            <w:shd w:val="clear" w:color="auto" w:fill="auto"/>
          </w:tcPr>
          <w:p w14:paraId="4F7AFC0A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3C23F07D" w14:textId="389FCF36" w:rsidR="00F06666" w:rsidRPr="00944FF1" w:rsidRDefault="0056732A" w:rsidP="00F06666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OPTIMALNI BROJ POLAZNIKA ZA POKRETANJE PROGRAMA</w:t>
            </w:r>
            <w:r w:rsidR="00F06666"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1237" w:type="pct"/>
            <w:shd w:val="clear" w:color="auto" w:fill="auto"/>
          </w:tcPr>
          <w:p w14:paraId="49CDC89F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  <w:tr w:rsidR="00F06666" w:rsidRPr="00944FF1" w14:paraId="1C7EE353" w14:textId="77777777" w:rsidTr="00F06666">
        <w:tc>
          <w:tcPr>
            <w:tcW w:w="285" w:type="pct"/>
            <w:shd w:val="clear" w:color="auto" w:fill="auto"/>
          </w:tcPr>
          <w:p w14:paraId="35BD3637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36D59A06" w14:textId="4E9C5AD9" w:rsidR="00F06666" w:rsidRPr="00944FF1" w:rsidRDefault="00F06666" w:rsidP="00F06666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MINIMALNI BROJ POLAZNIKA:</w:t>
            </w:r>
          </w:p>
        </w:tc>
        <w:tc>
          <w:tcPr>
            <w:tcW w:w="1237" w:type="pct"/>
            <w:shd w:val="clear" w:color="auto" w:fill="auto"/>
          </w:tcPr>
          <w:p w14:paraId="3B829AF1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  <w:tr w:rsidR="00F06666" w:rsidRPr="00944FF1" w14:paraId="506977D6" w14:textId="77777777" w:rsidTr="00F06666">
        <w:tc>
          <w:tcPr>
            <w:tcW w:w="285" w:type="pct"/>
            <w:shd w:val="clear" w:color="auto" w:fill="auto"/>
          </w:tcPr>
          <w:p w14:paraId="1973F074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rPr>
                <w:rFonts w:ascii="Source Sans Pro" w:hAnsi="Source Sans Pro" w:cs="Calibri"/>
                <w:sz w:val="20"/>
                <w:szCs w:val="20"/>
                <w:lang w:val="hr-HR"/>
              </w:rPr>
            </w:pPr>
          </w:p>
        </w:tc>
        <w:tc>
          <w:tcPr>
            <w:tcW w:w="3478" w:type="pct"/>
            <w:shd w:val="clear" w:color="auto" w:fill="auto"/>
          </w:tcPr>
          <w:p w14:paraId="0FDC4B2A" w14:textId="5425FBA5" w:rsidR="00F06666" w:rsidRPr="00944FF1" w:rsidRDefault="00F06666" w:rsidP="00F06666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</w:pPr>
            <w:r w:rsidRPr="00944FF1">
              <w:rPr>
                <w:rFonts w:ascii="Source Sans Pro" w:hAnsi="Source Sans Pro" w:cs="Calibri"/>
                <w:b/>
                <w:sz w:val="20"/>
                <w:szCs w:val="20"/>
                <w:lang w:val="hr-HR"/>
              </w:rPr>
              <w:t>CIJENA PO POLAZNIKU:</w:t>
            </w:r>
          </w:p>
        </w:tc>
        <w:tc>
          <w:tcPr>
            <w:tcW w:w="1237" w:type="pct"/>
            <w:shd w:val="clear" w:color="auto" w:fill="auto"/>
          </w:tcPr>
          <w:p w14:paraId="113C4681" w14:textId="77777777" w:rsidR="00F06666" w:rsidRPr="00944FF1" w:rsidRDefault="00F06666" w:rsidP="00962D41">
            <w:pPr>
              <w:pStyle w:val="Odlomakpopisa"/>
              <w:spacing w:after="0" w:line="240" w:lineRule="auto"/>
              <w:ind w:left="0"/>
              <w:jc w:val="right"/>
              <w:rPr>
                <w:rFonts w:ascii="Source Sans Pro" w:hAnsi="Source Sans Pro" w:cs="Calibri"/>
                <w:b/>
                <w:color w:val="FFFFFF"/>
                <w:sz w:val="20"/>
                <w:szCs w:val="20"/>
                <w:lang w:val="hr-HR"/>
              </w:rPr>
            </w:pPr>
          </w:p>
        </w:tc>
      </w:tr>
    </w:tbl>
    <w:p w14:paraId="75B77AA9" w14:textId="636581F5" w:rsidR="002A2048" w:rsidRPr="00944FF1" w:rsidRDefault="002A2048" w:rsidP="00F06666">
      <w:pPr>
        <w:rPr>
          <w:rFonts w:ascii="Source Sans Pro" w:hAnsi="Source Sans Pro" w:cs="Calibri"/>
          <w:bCs/>
          <w:sz w:val="20"/>
          <w:szCs w:val="20"/>
          <w:lang w:val="hr-HR"/>
        </w:rPr>
      </w:pPr>
      <w:r w:rsidRPr="00944FF1">
        <w:rPr>
          <w:rFonts w:ascii="Source Sans Pro" w:hAnsi="Source Sans Pro" w:cs="Calibri"/>
          <w:bCs/>
          <w:sz w:val="20"/>
          <w:szCs w:val="20"/>
          <w:lang w:val="hr-HR"/>
        </w:rPr>
        <w:t>*obrazložiti ostale rashode i izdatke</w:t>
      </w:r>
    </w:p>
    <w:p w14:paraId="0EAFF625" w14:textId="78CF41BD" w:rsidR="001C48CE" w:rsidRPr="00944FF1" w:rsidRDefault="001C48CE" w:rsidP="001C48CE">
      <w:pPr>
        <w:pStyle w:val="Odlomakpopisa"/>
        <w:ind w:left="0" w:hanging="709"/>
        <w:rPr>
          <w:rFonts w:ascii="Source Sans Pro" w:hAnsi="Source Sans Pro" w:cs="Calibri"/>
          <w:b/>
          <w:sz w:val="20"/>
          <w:szCs w:val="20"/>
          <w:lang w:val="hr-HR"/>
        </w:rPr>
      </w:pPr>
      <w:r w:rsidRPr="00944FF1">
        <w:rPr>
          <w:rFonts w:ascii="Source Sans Pro" w:hAnsi="Source Sans Pro" w:cs="Calibri"/>
          <w:b/>
          <w:sz w:val="20"/>
          <w:szCs w:val="20"/>
          <w:lang w:val="hr-HR"/>
        </w:rPr>
        <w:t>Napomena izvoditelja:</w:t>
      </w:r>
    </w:p>
    <w:sectPr w:rsidR="001C48CE" w:rsidRPr="00944FF1" w:rsidSect="00D81091">
      <w:headerReference w:type="default" r:id="rId8"/>
      <w:pgSz w:w="12240" w:h="15840"/>
      <w:pgMar w:top="1440" w:right="899" w:bottom="1440" w:left="218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08BE" w14:textId="77777777" w:rsidR="00597281" w:rsidRDefault="00597281" w:rsidP="000857DA">
      <w:pPr>
        <w:pStyle w:val="Tekstkomentara"/>
      </w:pPr>
      <w:r>
        <w:separator/>
      </w:r>
    </w:p>
  </w:endnote>
  <w:endnote w:type="continuationSeparator" w:id="0">
    <w:p w14:paraId="5854E1E2" w14:textId="77777777" w:rsidR="00597281" w:rsidRDefault="00597281" w:rsidP="000857DA">
      <w:pPr>
        <w:pStyle w:val="Tekstkomenta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6545" w14:textId="77777777" w:rsidR="00597281" w:rsidRDefault="00597281" w:rsidP="000857DA">
      <w:pPr>
        <w:pStyle w:val="Tekstkomentara"/>
      </w:pPr>
      <w:r>
        <w:separator/>
      </w:r>
    </w:p>
  </w:footnote>
  <w:footnote w:type="continuationSeparator" w:id="0">
    <w:p w14:paraId="2972E50F" w14:textId="77777777" w:rsidR="00597281" w:rsidRDefault="00597281" w:rsidP="000857DA">
      <w:pPr>
        <w:pStyle w:val="Tekstkomenta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DD42" w14:textId="5C4F3555" w:rsidR="00B2210E" w:rsidRDefault="00E10FE1">
    <w:pPr>
      <w:pStyle w:val="Zaglavlj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D4F79F" wp14:editId="37BCAD40">
          <wp:simplePos x="0" y="0"/>
          <wp:positionH relativeFrom="column">
            <wp:posOffset>8160385</wp:posOffset>
          </wp:positionH>
          <wp:positionV relativeFrom="paragraph">
            <wp:posOffset>9525</wp:posOffset>
          </wp:positionV>
          <wp:extent cx="755015" cy="2011045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201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10E">
      <w:rPr>
        <w:noProof/>
        <w:lang w:val="hr-HR" w:eastAsia="hr-HR"/>
      </w:rPr>
      <w:drawing>
        <wp:inline distT="0" distB="0" distL="0" distR="0" wp14:anchorId="3B2C5F03" wp14:editId="61343834">
          <wp:extent cx="3498850" cy="3619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7635B"/>
    <w:multiLevelType w:val="hybridMultilevel"/>
    <w:tmpl w:val="829E4534"/>
    <w:lvl w:ilvl="0" w:tplc="E70C60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173BC"/>
    <w:multiLevelType w:val="hybridMultilevel"/>
    <w:tmpl w:val="13A85D8A"/>
    <w:lvl w:ilvl="0" w:tplc="1AE2AAA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1095A"/>
    <w:multiLevelType w:val="hybridMultilevel"/>
    <w:tmpl w:val="2990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603"/>
    <w:multiLevelType w:val="hybridMultilevel"/>
    <w:tmpl w:val="9ADA0786"/>
    <w:lvl w:ilvl="0" w:tplc="CF7C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0C"/>
    <w:rsid w:val="00031ED7"/>
    <w:rsid w:val="0003447B"/>
    <w:rsid w:val="00051292"/>
    <w:rsid w:val="00051B37"/>
    <w:rsid w:val="000521ED"/>
    <w:rsid w:val="0006170C"/>
    <w:rsid w:val="000857DA"/>
    <w:rsid w:val="00085E9C"/>
    <w:rsid w:val="00092075"/>
    <w:rsid w:val="000C2CFF"/>
    <w:rsid w:val="000F545F"/>
    <w:rsid w:val="00137C0E"/>
    <w:rsid w:val="00142669"/>
    <w:rsid w:val="00183A04"/>
    <w:rsid w:val="001B76B8"/>
    <w:rsid w:val="001C48CE"/>
    <w:rsid w:val="00244E9D"/>
    <w:rsid w:val="0025597F"/>
    <w:rsid w:val="00255A9A"/>
    <w:rsid w:val="00264279"/>
    <w:rsid w:val="00284DDF"/>
    <w:rsid w:val="002A2048"/>
    <w:rsid w:val="002E6DDD"/>
    <w:rsid w:val="0039421C"/>
    <w:rsid w:val="003B64D4"/>
    <w:rsid w:val="003C59A9"/>
    <w:rsid w:val="0040188A"/>
    <w:rsid w:val="004153AC"/>
    <w:rsid w:val="00417AA2"/>
    <w:rsid w:val="0047100A"/>
    <w:rsid w:val="004D1C84"/>
    <w:rsid w:val="00523E78"/>
    <w:rsid w:val="0056732A"/>
    <w:rsid w:val="00597281"/>
    <w:rsid w:val="005A5BBB"/>
    <w:rsid w:val="006728F5"/>
    <w:rsid w:val="006E4284"/>
    <w:rsid w:val="00720775"/>
    <w:rsid w:val="00783219"/>
    <w:rsid w:val="007872FC"/>
    <w:rsid w:val="00820AC4"/>
    <w:rsid w:val="00842C60"/>
    <w:rsid w:val="00843A1E"/>
    <w:rsid w:val="00843A5B"/>
    <w:rsid w:val="008444EE"/>
    <w:rsid w:val="00912E2C"/>
    <w:rsid w:val="009132BA"/>
    <w:rsid w:val="00924F2B"/>
    <w:rsid w:val="00944D60"/>
    <w:rsid w:val="00944FF1"/>
    <w:rsid w:val="00962D41"/>
    <w:rsid w:val="00993792"/>
    <w:rsid w:val="009B760A"/>
    <w:rsid w:val="009C3025"/>
    <w:rsid w:val="009C5898"/>
    <w:rsid w:val="00A0192A"/>
    <w:rsid w:val="00A705BC"/>
    <w:rsid w:val="00A8414D"/>
    <w:rsid w:val="00AA0F14"/>
    <w:rsid w:val="00B2210E"/>
    <w:rsid w:val="00B23CB8"/>
    <w:rsid w:val="00B66973"/>
    <w:rsid w:val="00B85826"/>
    <w:rsid w:val="00BE6DEB"/>
    <w:rsid w:val="00BF37AB"/>
    <w:rsid w:val="00C1265C"/>
    <w:rsid w:val="00C75D52"/>
    <w:rsid w:val="00CB0379"/>
    <w:rsid w:val="00CB3693"/>
    <w:rsid w:val="00CD17F8"/>
    <w:rsid w:val="00CF71F0"/>
    <w:rsid w:val="00D07C7C"/>
    <w:rsid w:val="00D661BE"/>
    <w:rsid w:val="00D713E9"/>
    <w:rsid w:val="00D81091"/>
    <w:rsid w:val="00D93475"/>
    <w:rsid w:val="00DB09E3"/>
    <w:rsid w:val="00DB140D"/>
    <w:rsid w:val="00DC0743"/>
    <w:rsid w:val="00DD0044"/>
    <w:rsid w:val="00DE34BB"/>
    <w:rsid w:val="00DE601C"/>
    <w:rsid w:val="00DF433F"/>
    <w:rsid w:val="00E10FE1"/>
    <w:rsid w:val="00E271DB"/>
    <w:rsid w:val="00E45B6A"/>
    <w:rsid w:val="00E93A99"/>
    <w:rsid w:val="00ED37E3"/>
    <w:rsid w:val="00F06666"/>
    <w:rsid w:val="00F257C3"/>
    <w:rsid w:val="00F45206"/>
    <w:rsid w:val="00F7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D6DC8"/>
  <w15:chartTrackingRefBased/>
  <w15:docId w15:val="{AA530EF5-F73A-401A-80AF-7F9E62BB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5F"/>
    <w:pPr>
      <w:spacing w:after="200" w:line="276" w:lineRule="auto"/>
    </w:pPr>
    <w:rPr>
      <w:sz w:val="22"/>
      <w:szCs w:val="22"/>
      <w:lang w:val="en-US" w:eastAsia="en-US"/>
    </w:rPr>
  </w:style>
  <w:style w:type="paragraph" w:styleId="Naslov2">
    <w:name w:val="heading 2"/>
    <w:basedOn w:val="Normal"/>
    <w:next w:val="Normal"/>
    <w:qFormat/>
    <w:rsid w:val="0039421C"/>
    <w:pPr>
      <w:tabs>
        <w:tab w:val="left" w:pos="7185"/>
      </w:tabs>
      <w:spacing w:after="60" w:line="240" w:lineRule="auto"/>
      <w:ind w:left="-432"/>
      <w:outlineLvl w:val="1"/>
    </w:pPr>
    <w:rPr>
      <w:rFonts w:ascii="Times New Roman" w:eastAsia="Times New Roman" w:hAnsi="Times New Roman"/>
      <w:b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6170C"/>
    <w:pPr>
      <w:ind w:left="720"/>
      <w:contextualSpacing/>
    </w:pPr>
  </w:style>
  <w:style w:type="table" w:styleId="Reetkatablice">
    <w:name w:val="Table Grid"/>
    <w:basedOn w:val="Obinatablica"/>
    <w:uiPriority w:val="59"/>
    <w:rsid w:val="000617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fusnote">
    <w:name w:val="footnote text"/>
    <w:basedOn w:val="Normal"/>
    <w:semiHidden/>
    <w:rsid w:val="0039421C"/>
    <w:rPr>
      <w:sz w:val="20"/>
      <w:szCs w:val="20"/>
    </w:rPr>
  </w:style>
  <w:style w:type="character" w:styleId="Referencafusnote">
    <w:name w:val="footnote reference"/>
    <w:semiHidden/>
    <w:rsid w:val="0039421C"/>
    <w:rPr>
      <w:vertAlign w:val="superscript"/>
    </w:rPr>
  </w:style>
  <w:style w:type="paragraph" w:styleId="Zaglavlje">
    <w:name w:val="header"/>
    <w:basedOn w:val="Normal"/>
    <w:rsid w:val="0039421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39421C"/>
    <w:pPr>
      <w:tabs>
        <w:tab w:val="center" w:pos="4536"/>
        <w:tab w:val="right" w:pos="9072"/>
      </w:tabs>
    </w:pPr>
  </w:style>
  <w:style w:type="character" w:styleId="Referencakomentara">
    <w:name w:val="annotation reference"/>
    <w:uiPriority w:val="99"/>
    <w:semiHidden/>
    <w:unhideWhenUsed/>
    <w:rsid w:val="00D661B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661B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D661BE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661B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D661BE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6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D661B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Prijedlog</vt:lpstr>
      <vt:lpstr>Prijedlog</vt:lpstr>
    </vt:vector>
  </TitlesOfParts>
  <Company>Rektorat Sveucilišta u Rijeci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Snježana Prijić-Samaržija</dc:creator>
  <cp:keywords/>
  <dc:description/>
  <cp:lastModifiedBy>Sanja Čargonja Došen</cp:lastModifiedBy>
  <cp:revision>24</cp:revision>
  <dcterms:created xsi:type="dcterms:W3CDTF">2024-03-06T15:05:00Z</dcterms:created>
  <dcterms:modified xsi:type="dcterms:W3CDTF">2024-07-08T10:47:00Z</dcterms:modified>
</cp:coreProperties>
</file>