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D506" w14:textId="262109AD" w:rsidR="006F377D" w:rsidRPr="006F607D" w:rsidRDefault="00C00490" w:rsidP="006F377D">
      <w:pPr>
        <w:rPr>
          <w:rFonts w:ascii="Calibri" w:hAnsi="Calibri" w:cs="Calibri"/>
          <w:b/>
          <w:sz w:val="28"/>
          <w:szCs w:val="28"/>
          <w:lang w:val="en-GB"/>
        </w:rPr>
      </w:pPr>
      <w:r w:rsidRPr="006F607D">
        <w:rPr>
          <w:rFonts w:ascii="Calibri" w:hAnsi="Calibri" w:cs="Calibri"/>
          <w:noProof/>
          <w:sz w:val="28"/>
          <w:szCs w:val="28"/>
          <w:lang w:val="en-GB" w:eastAsia="en-US"/>
        </w:rPr>
        <w:drawing>
          <wp:anchor distT="0" distB="0" distL="114300" distR="114300" simplePos="0" relativeHeight="251658240" behindDoc="1" locked="0" layoutInCell="1" allowOverlap="1" wp14:anchorId="08FCBAF2" wp14:editId="3D111EED">
            <wp:simplePos x="0" y="0"/>
            <wp:positionH relativeFrom="column">
              <wp:posOffset>5678805</wp:posOffset>
            </wp:positionH>
            <wp:positionV relativeFrom="page">
              <wp:posOffset>311150</wp:posOffset>
            </wp:positionV>
            <wp:extent cx="664845" cy="1771650"/>
            <wp:effectExtent l="0" t="0" r="190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r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247E2" w14:textId="272AEAFB" w:rsidR="005A3569" w:rsidRPr="006F607D" w:rsidRDefault="005A3569" w:rsidP="005A3569">
      <w:pPr>
        <w:pStyle w:val="Naslov2"/>
        <w:ind w:left="0"/>
        <w:jc w:val="center"/>
        <w:rPr>
          <w:rFonts w:ascii="Source Sans Pro" w:hAnsi="Source Sans Pro" w:cs="Calibri"/>
          <w:sz w:val="28"/>
          <w:szCs w:val="28"/>
          <w:lang w:val="en-GB"/>
        </w:rPr>
      </w:pPr>
      <w:r w:rsidRPr="006F607D">
        <w:rPr>
          <w:rFonts w:ascii="Source Sans Pro" w:hAnsi="Source Sans Pro" w:cs="Calibri"/>
          <w:sz w:val="28"/>
          <w:szCs w:val="28"/>
          <w:lang w:val="en-GB"/>
        </w:rPr>
        <w:t>LIFELONG LEARNING PROGRAM</w:t>
      </w:r>
      <w:r w:rsidR="006F607D" w:rsidRPr="006F607D">
        <w:rPr>
          <w:rFonts w:ascii="Source Sans Pro" w:hAnsi="Source Sans Pro" w:cs="Calibri"/>
          <w:sz w:val="28"/>
          <w:szCs w:val="28"/>
          <w:lang w:val="en-GB"/>
        </w:rPr>
        <w:t>ME</w:t>
      </w:r>
      <w:r w:rsidRPr="006F607D">
        <w:rPr>
          <w:rFonts w:ascii="Source Sans Pro" w:hAnsi="Source Sans Pro" w:cs="Calibri"/>
          <w:sz w:val="28"/>
          <w:szCs w:val="28"/>
          <w:lang w:val="en-GB"/>
        </w:rPr>
        <w:t xml:space="preserve"> DESCRIPTION FORM </w:t>
      </w:r>
    </w:p>
    <w:p w14:paraId="68537C2E" w14:textId="212D67DD" w:rsidR="004C27DE" w:rsidRPr="006F607D" w:rsidRDefault="005A3569" w:rsidP="005A3569">
      <w:pPr>
        <w:pStyle w:val="Naslov2"/>
        <w:ind w:left="0"/>
        <w:jc w:val="center"/>
        <w:rPr>
          <w:rFonts w:ascii="Source Sans Pro" w:hAnsi="Source Sans Pro" w:cs="Calibri"/>
          <w:sz w:val="28"/>
          <w:szCs w:val="28"/>
          <w:u w:val="single"/>
          <w:lang w:val="en-GB"/>
        </w:rPr>
      </w:pPr>
      <w:r w:rsidRPr="006F607D">
        <w:rPr>
          <w:rFonts w:ascii="Source Sans Pro" w:hAnsi="Source Sans Pro" w:cs="Calibri"/>
          <w:sz w:val="28"/>
          <w:szCs w:val="28"/>
          <w:u w:val="single"/>
          <w:lang w:val="en-GB"/>
        </w:rPr>
        <w:t>Professional development program</w:t>
      </w:r>
      <w:r w:rsidR="006F607D">
        <w:rPr>
          <w:rFonts w:ascii="Source Sans Pro" w:hAnsi="Source Sans Pro" w:cs="Calibri"/>
          <w:sz w:val="28"/>
          <w:szCs w:val="28"/>
          <w:u w:val="single"/>
          <w:lang w:val="en-GB"/>
        </w:rPr>
        <w:t>mes</w:t>
      </w:r>
      <w:r w:rsidRPr="006F607D">
        <w:rPr>
          <w:rFonts w:ascii="Source Sans Pro" w:hAnsi="Source Sans Pro" w:cs="Calibri"/>
          <w:sz w:val="28"/>
          <w:szCs w:val="28"/>
          <w:u w:val="single"/>
          <w:lang w:val="en-GB"/>
        </w:rPr>
        <w:t xml:space="preserve"> based on an accredited study program</w:t>
      </w:r>
      <w:r w:rsidR="006F607D">
        <w:rPr>
          <w:rFonts w:ascii="Source Sans Pro" w:hAnsi="Source Sans Pro" w:cs="Calibri"/>
          <w:sz w:val="28"/>
          <w:szCs w:val="28"/>
          <w:u w:val="single"/>
          <w:lang w:val="en-GB"/>
        </w:rPr>
        <w:t>me</w:t>
      </w:r>
    </w:p>
    <w:p w14:paraId="61799D82" w14:textId="38B88092" w:rsidR="00C00490" w:rsidRPr="006F607D" w:rsidRDefault="00C00490" w:rsidP="004C27DE">
      <w:pPr>
        <w:pStyle w:val="Naslov2"/>
        <w:ind w:left="0"/>
        <w:jc w:val="center"/>
        <w:rPr>
          <w:rFonts w:ascii="Source Sans Pro" w:hAnsi="Source Sans Pro" w:cs="Calibri"/>
          <w:sz w:val="28"/>
          <w:szCs w:val="28"/>
          <w:lang w:val="en-GB"/>
        </w:rPr>
      </w:pPr>
    </w:p>
    <w:tbl>
      <w:tblPr>
        <w:tblW w:w="10195" w:type="dxa"/>
        <w:jc w:val="center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6808"/>
      </w:tblGrid>
      <w:tr w:rsidR="00B063FC" w:rsidRPr="006F607D" w14:paraId="3A765A65" w14:textId="77777777" w:rsidTr="00E02434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E7E6E6"/>
            <w:vAlign w:val="center"/>
          </w:tcPr>
          <w:p w14:paraId="797C8E91" w14:textId="361DAD21" w:rsidR="005C10A0" w:rsidRPr="006F607D" w:rsidRDefault="005A3569" w:rsidP="00E02434">
            <w:pPr>
              <w:pStyle w:val="Naslov3"/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</w:pPr>
            <w:r w:rsidRPr="006F607D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>GENERAL INFORMATION ABOUT THE LIFELONG LEARNING PROGRAM</w:t>
            </w:r>
            <w:r w:rsidR="006F607D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>ME</w:t>
            </w:r>
          </w:p>
        </w:tc>
      </w:tr>
      <w:tr w:rsidR="00B063FC" w:rsidRPr="006F607D" w14:paraId="1E883588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6976A922" w14:textId="1E670BEE" w:rsidR="005C10A0" w:rsidRPr="006F607D" w:rsidRDefault="005A3569" w:rsidP="00E02434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6808" w:type="dxa"/>
            <w:vAlign w:val="center"/>
          </w:tcPr>
          <w:p w14:paraId="08437265" w14:textId="77777777" w:rsidR="005C10A0" w:rsidRPr="006F607D" w:rsidRDefault="005C10A0" w:rsidP="00E02434">
            <w:pPr>
              <w:pStyle w:val="FieldText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F512E8" w:rsidRPr="006F607D" w14:paraId="06D67817" w14:textId="77777777" w:rsidTr="002432B1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BE4BF20" w14:textId="335F2E3F" w:rsidR="00F512E8" w:rsidRPr="006F607D" w:rsidRDefault="005A3569" w:rsidP="002432B1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 Type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1850325" w14:textId="3C149EB0" w:rsidR="00F512E8" w:rsidRPr="006F607D" w:rsidRDefault="005A3569" w:rsidP="00A41331">
            <w:pPr>
              <w:pStyle w:val="Naslov2"/>
              <w:ind w:left="0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Professional development program</w:t>
            </w:r>
            <w:r w:rsid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 xml:space="preserve">me 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based on an accredited study program</w:t>
            </w:r>
            <w:r w:rsid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me</w:t>
            </w:r>
          </w:p>
        </w:tc>
      </w:tr>
      <w:tr w:rsidR="00665460" w:rsidRPr="006F607D" w14:paraId="7028F6E0" w14:textId="77777777" w:rsidTr="007D5039">
        <w:trPr>
          <w:trHeight w:val="432"/>
          <w:jc w:val="center"/>
        </w:trPr>
        <w:tc>
          <w:tcPr>
            <w:tcW w:w="3387" w:type="dxa"/>
            <w:vAlign w:val="center"/>
          </w:tcPr>
          <w:p w14:paraId="57DB92C6" w14:textId="2DCC32CC" w:rsidR="005A3569" w:rsidRPr="006F607D" w:rsidRDefault="005A3569" w:rsidP="005A3569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Area</w:t>
            </w:r>
          </w:p>
          <w:p w14:paraId="659D23A4" w14:textId="1D9AA2CE" w:rsidR="00665460" w:rsidRPr="006F607D" w:rsidRDefault="005A3569" w:rsidP="005A3569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(scientific/artistic)</w:t>
            </w:r>
          </w:p>
        </w:tc>
        <w:tc>
          <w:tcPr>
            <w:tcW w:w="6808" w:type="dxa"/>
            <w:vAlign w:val="center"/>
          </w:tcPr>
          <w:p w14:paraId="586D3221" w14:textId="77777777" w:rsidR="00665460" w:rsidRPr="006F607D" w:rsidRDefault="00665460" w:rsidP="007D5039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u w:val="single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A801C2" w:rsidRPr="006F607D" w14:paraId="0A43C105" w14:textId="77777777" w:rsidTr="00A647FE">
        <w:trPr>
          <w:trHeight w:val="432"/>
          <w:jc w:val="center"/>
        </w:trPr>
        <w:tc>
          <w:tcPr>
            <w:tcW w:w="3387" w:type="dxa"/>
            <w:vAlign w:val="center"/>
          </w:tcPr>
          <w:p w14:paraId="5B7FB9C0" w14:textId="2F2C1666" w:rsidR="005A3569" w:rsidRPr="006F607D" w:rsidRDefault="005A3569" w:rsidP="005A3569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me 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Level</w:t>
            </w:r>
          </w:p>
          <w:p w14:paraId="693AC162" w14:textId="4E05DDF4" w:rsidR="00A801C2" w:rsidRPr="006F607D" w:rsidRDefault="005A3569" w:rsidP="005A3569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(</w:t>
            </w:r>
            <w:proofErr w:type="gramStart"/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if</w:t>
            </w:r>
            <w:proofErr w:type="gramEnd"/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applicable)</w:t>
            </w:r>
          </w:p>
        </w:tc>
        <w:tc>
          <w:tcPr>
            <w:tcW w:w="6808" w:type="dxa"/>
            <w:vAlign w:val="center"/>
          </w:tcPr>
          <w:p w14:paraId="0E19AE63" w14:textId="4CADA585" w:rsidR="00A801C2" w:rsidRPr="006F607D" w:rsidRDefault="00A801C2" w:rsidP="002E42CF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u w:val="single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665460" w:rsidRPr="006F607D" w14:paraId="49B783C2" w14:textId="77777777" w:rsidTr="007D5039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7A8450F" w14:textId="2009F17B" w:rsidR="00665460" w:rsidRPr="006F607D" w:rsidRDefault="005A3569" w:rsidP="007D5039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 xml:space="preserve"> Volume (ECTS credits)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D6E40C4" w14:textId="77777777" w:rsidR="00665460" w:rsidRPr="006F607D" w:rsidRDefault="00665460" w:rsidP="007D5039">
            <w:pPr>
              <w:pStyle w:val="FieldText"/>
              <w:jc w:val="both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665460" w:rsidRPr="006F607D" w14:paraId="4415E722" w14:textId="77777777" w:rsidTr="007D5039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F926F04" w14:textId="62E46129" w:rsidR="00665460" w:rsidRPr="006F607D" w:rsidRDefault="005A3569" w:rsidP="007D5039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  <w:t xml:space="preserve"> Duration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FB9C05F" w14:textId="77777777" w:rsidR="00665460" w:rsidRPr="006F607D" w:rsidRDefault="00665460" w:rsidP="007D5039">
            <w:pPr>
              <w:pStyle w:val="FieldText"/>
              <w:jc w:val="both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F512E8" w:rsidRPr="006F607D" w14:paraId="42E8F7B2" w14:textId="77777777" w:rsidTr="00F512E8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4572E63" w14:textId="62B90C94" w:rsidR="00F512E8" w:rsidRPr="006F607D" w:rsidRDefault="005A3569" w:rsidP="002432B1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Holder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F9B4669" w14:textId="77777777" w:rsidR="00F512E8" w:rsidRPr="006F607D" w:rsidRDefault="00F512E8" w:rsidP="002432B1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F512E8" w:rsidRPr="006F607D" w14:paraId="2BA7CE58" w14:textId="77777777" w:rsidTr="00F512E8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E73416D" w14:textId="2F296181" w:rsidR="00F512E8" w:rsidRPr="006F607D" w:rsidRDefault="005A3569" w:rsidP="002432B1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Provider(s)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6A1E3AB" w14:textId="77777777" w:rsidR="00F512E8" w:rsidRPr="006F607D" w:rsidRDefault="00F512E8" w:rsidP="002432B1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5F56F6" w:rsidRPr="006F607D" w14:paraId="12F637D4" w14:textId="77777777" w:rsidTr="00F512E8">
        <w:trPr>
          <w:trHeight w:val="432"/>
          <w:jc w:val="center"/>
        </w:trPr>
        <w:tc>
          <w:tcPr>
            <w:tcW w:w="338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744BDCBE" w14:textId="719329F2" w:rsidR="005F56F6" w:rsidRPr="006F607D" w:rsidRDefault="005A3569" w:rsidP="002432B1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Leader</w:t>
            </w:r>
          </w:p>
        </w:tc>
        <w:tc>
          <w:tcPr>
            <w:tcW w:w="6808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D605053" w14:textId="77777777" w:rsidR="005F56F6" w:rsidRPr="006F607D" w:rsidRDefault="005F56F6" w:rsidP="002432B1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</w:tr>
    </w:tbl>
    <w:p w14:paraId="114AAC47" w14:textId="390CF8CB" w:rsidR="005C10A0" w:rsidRPr="006F607D" w:rsidRDefault="005C10A0" w:rsidP="005C10A0">
      <w:pPr>
        <w:rPr>
          <w:rFonts w:ascii="Source Sans Pro" w:hAnsi="Source Sans Pro" w:cs="Calibri"/>
          <w:lang w:val="en-GB"/>
        </w:rPr>
      </w:pPr>
    </w:p>
    <w:p w14:paraId="3D29CEDA" w14:textId="77777777" w:rsidR="00A801C2" w:rsidRPr="006F607D" w:rsidRDefault="00A801C2" w:rsidP="005C10A0">
      <w:pPr>
        <w:rPr>
          <w:rFonts w:ascii="Source Sans Pro" w:hAnsi="Source Sans Pro" w:cs="Calibri"/>
          <w:lang w:val="en-GB"/>
        </w:rPr>
      </w:pPr>
    </w:p>
    <w:tbl>
      <w:tblPr>
        <w:tblW w:w="10195" w:type="dxa"/>
        <w:jc w:val="center"/>
        <w:tblBorders>
          <w:top w:val="double" w:sz="4" w:space="0" w:color="D0CECE"/>
          <w:left w:val="double" w:sz="4" w:space="0" w:color="D0CECE"/>
          <w:bottom w:val="double" w:sz="4" w:space="0" w:color="D0CECE"/>
          <w:right w:val="double" w:sz="4" w:space="0" w:color="D0CECE"/>
          <w:insideH w:val="double" w:sz="4" w:space="0" w:color="D0CECE"/>
          <w:insideV w:val="doub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B063FC" w:rsidRPr="006F607D" w14:paraId="0F744A16" w14:textId="77777777" w:rsidTr="00CE4DC1">
        <w:trPr>
          <w:trHeight w:hRule="exact" w:val="686"/>
          <w:jc w:val="center"/>
        </w:trPr>
        <w:tc>
          <w:tcPr>
            <w:tcW w:w="10195" w:type="dxa"/>
            <w:shd w:val="clear" w:color="auto" w:fill="D0CECE"/>
            <w:vAlign w:val="center"/>
          </w:tcPr>
          <w:p w14:paraId="73048521" w14:textId="63C92F69" w:rsidR="005C10A0" w:rsidRPr="006F607D" w:rsidRDefault="005A3569" w:rsidP="005A3569">
            <w:pPr>
              <w:pStyle w:val="Naslov3"/>
              <w:numPr>
                <w:ilvl w:val="0"/>
                <w:numId w:val="2"/>
              </w:numPr>
              <w:rPr>
                <w:rFonts w:ascii="Source Sans Pro" w:hAnsi="Source Sans Pro" w:cs="Calibri"/>
                <w:color w:val="auto"/>
                <w:sz w:val="22"/>
                <w:szCs w:val="22"/>
                <w:lang w:val="en-GB"/>
              </w:rPr>
            </w:pPr>
            <w:r w:rsidRPr="006F607D">
              <w:rPr>
                <w:rFonts w:ascii="Source Sans Pro" w:eastAsia="Calibri" w:hAnsi="Source Sans Pro" w:cs="Calibri"/>
                <w:color w:val="auto"/>
                <w:sz w:val="24"/>
                <w:szCs w:val="24"/>
                <w:lang w:val="en-GB" w:eastAsia="en-US"/>
              </w:rPr>
              <w:t>INFORMATION ABOUT THE ACCREDITED STUDY PROGRAM</w:t>
            </w:r>
            <w:r w:rsidR="006F607D">
              <w:rPr>
                <w:rFonts w:ascii="Source Sans Pro" w:eastAsia="Calibri" w:hAnsi="Source Sans Pro" w:cs="Calibri"/>
                <w:color w:val="auto"/>
                <w:sz w:val="24"/>
                <w:szCs w:val="24"/>
                <w:lang w:val="en-GB" w:eastAsia="en-US"/>
              </w:rPr>
              <w:t>ME</w:t>
            </w:r>
            <w:r w:rsidRPr="006F607D">
              <w:rPr>
                <w:rFonts w:ascii="Source Sans Pro" w:eastAsia="Calibri" w:hAnsi="Source Sans Pro" w:cs="Calibri"/>
                <w:color w:val="auto"/>
                <w:sz w:val="24"/>
                <w:szCs w:val="24"/>
                <w:lang w:val="en-GB" w:eastAsia="en-US"/>
              </w:rPr>
              <w:t xml:space="preserve"> ON WHICH THE LIFELONG LEARNING PROGRAM</w:t>
            </w:r>
            <w:r w:rsidR="006F607D">
              <w:rPr>
                <w:rFonts w:ascii="Source Sans Pro" w:eastAsia="Calibri" w:hAnsi="Source Sans Pro" w:cs="Calibri"/>
                <w:color w:val="auto"/>
                <w:sz w:val="24"/>
                <w:szCs w:val="24"/>
                <w:lang w:val="en-GB" w:eastAsia="en-US"/>
              </w:rPr>
              <w:t>ME</w:t>
            </w:r>
            <w:r w:rsidRPr="006F607D">
              <w:rPr>
                <w:rFonts w:ascii="Source Sans Pro" w:eastAsia="Calibri" w:hAnsi="Source Sans Pro" w:cs="Calibri"/>
                <w:color w:val="auto"/>
                <w:sz w:val="24"/>
                <w:szCs w:val="24"/>
                <w:lang w:val="en-GB" w:eastAsia="en-US"/>
              </w:rPr>
              <w:t xml:space="preserve"> IS BASED</w:t>
            </w:r>
          </w:p>
        </w:tc>
      </w:tr>
      <w:tr w:rsidR="00B063FC" w:rsidRPr="006F607D" w14:paraId="05986929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B4AF4A5" w14:textId="29A5804F" w:rsidR="005C10A0" w:rsidRPr="006F607D" w:rsidRDefault="005A3569" w:rsidP="00CE4DC1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1.1. Name of the Study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</w:p>
        </w:tc>
      </w:tr>
      <w:tr w:rsidR="00B063FC" w:rsidRPr="006F607D" w14:paraId="01075699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3071041" w14:textId="77777777" w:rsidR="005C10A0" w:rsidRPr="006F607D" w:rsidRDefault="005C10A0" w:rsidP="00E02434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CE4DC1" w:rsidRPr="006F607D" w14:paraId="413C378A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316154E" w14:textId="7C2CF806" w:rsidR="00CE4DC1" w:rsidRPr="006F607D" w:rsidRDefault="005A3569" w:rsidP="00D73875">
            <w:pPr>
              <w:pStyle w:val="FieldText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1.1.1. Link to the Curriculum of the Study Program</w:t>
            </w:r>
            <w:r w:rsidR="006F607D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me</w:t>
            </w:r>
          </w:p>
        </w:tc>
      </w:tr>
      <w:tr w:rsidR="00CE4DC1" w:rsidRPr="006F607D" w14:paraId="7CE51C51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0106CCA2" w14:textId="7A4842E7" w:rsidR="00CE4DC1" w:rsidRPr="006F607D" w:rsidRDefault="00CE4DC1" w:rsidP="00CE4DC1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CE4DC1" w:rsidRPr="006F607D" w14:paraId="23AE598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191DBEA" w14:textId="363A8F63" w:rsidR="00CE4DC1" w:rsidRPr="006F607D" w:rsidRDefault="005A3569" w:rsidP="00CE4DC1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vertAlign w:val="superscript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1.2. Level of the Study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According to CROQF</w:t>
            </w:r>
          </w:p>
        </w:tc>
      </w:tr>
      <w:tr w:rsidR="00CE4DC1" w:rsidRPr="006F607D" w14:paraId="28DB6287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2AE6EBE" w14:textId="77777777" w:rsidR="00CE4DC1" w:rsidRPr="006F607D" w:rsidRDefault="00CE4DC1" w:rsidP="00CE4DC1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CE4DC1" w:rsidRPr="006F607D" w14:paraId="1158176C" w14:textId="77777777" w:rsidTr="002432B1">
        <w:trPr>
          <w:trHeight w:val="432"/>
          <w:jc w:val="center"/>
        </w:trPr>
        <w:tc>
          <w:tcPr>
            <w:tcW w:w="10195" w:type="dxa"/>
            <w:vAlign w:val="center"/>
          </w:tcPr>
          <w:p w14:paraId="2EBC8571" w14:textId="0E23C8A5" w:rsidR="00CE4DC1" w:rsidRPr="006F607D" w:rsidRDefault="005A3569" w:rsidP="00A801C2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vertAlign w:val="superscript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1.3. Area of the Study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(scientific/artistic)</w:t>
            </w:r>
          </w:p>
        </w:tc>
      </w:tr>
      <w:tr w:rsidR="00CE4DC1" w:rsidRPr="006F607D" w14:paraId="17A2021C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E45D24F" w14:textId="77777777" w:rsidR="00CE4DC1" w:rsidRPr="006F607D" w:rsidRDefault="00CE4DC1" w:rsidP="00CE4DC1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CE4DC1" w:rsidRPr="006F607D" w14:paraId="2E16290F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01D4613" w14:textId="42C03A40" w:rsidR="00CE4DC1" w:rsidRPr="006F607D" w:rsidRDefault="005A3569" w:rsidP="00A801C2">
            <w:pPr>
              <w:pStyle w:val="Tijeloteksta"/>
              <w:tabs>
                <w:tab w:val="left" w:pos="399"/>
              </w:tabs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1.4. Holder of the Study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</w:p>
        </w:tc>
      </w:tr>
      <w:tr w:rsidR="00CE4DC1" w:rsidRPr="006F607D" w14:paraId="4FB031A8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2331FC7E" w14:textId="77777777" w:rsidR="00CE4DC1" w:rsidRPr="006F607D" w:rsidRDefault="00CE4DC1" w:rsidP="00CE4DC1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CE4DC1" w:rsidRPr="006F607D" w14:paraId="54A77E2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56DE99A" w14:textId="603E60B7" w:rsidR="00CE4DC1" w:rsidRPr="006F607D" w:rsidRDefault="005A3569" w:rsidP="00A801C2">
            <w:pPr>
              <w:pStyle w:val="Tijeloteksta"/>
              <w:tabs>
                <w:tab w:val="num" w:pos="792"/>
              </w:tabs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1.5. Provider(s) of the Study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</w:p>
        </w:tc>
      </w:tr>
      <w:tr w:rsidR="00CE4DC1" w:rsidRPr="006F607D" w14:paraId="001871C3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8A07E42" w14:textId="77777777" w:rsidR="00CE4DC1" w:rsidRPr="006F607D" w:rsidRDefault="00CE4DC1" w:rsidP="00CE4DC1">
            <w:pPr>
              <w:pStyle w:val="Tijeloteksta"/>
              <w:jc w:val="both"/>
              <w:rPr>
                <w:rFonts w:ascii="Source Sans Pro" w:hAnsi="Source Sans Pro" w:cs="Calibri"/>
                <w:b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99148D0" w14:textId="77777777" w:rsidR="00665460" w:rsidRPr="006F607D" w:rsidRDefault="00665460" w:rsidP="005C10A0">
      <w:pPr>
        <w:rPr>
          <w:rFonts w:ascii="Source Sans Pro" w:hAnsi="Source Sans Pro" w:cs="Calibri"/>
          <w:lang w:val="en-GB"/>
        </w:rPr>
      </w:pPr>
    </w:p>
    <w:tbl>
      <w:tblPr>
        <w:tblW w:w="10195" w:type="dxa"/>
        <w:jc w:val="center"/>
        <w:tblBorders>
          <w:top w:val="double" w:sz="4" w:space="0" w:color="E7E6E6"/>
          <w:left w:val="double" w:sz="4" w:space="0" w:color="E7E6E6"/>
          <w:bottom w:val="double" w:sz="4" w:space="0" w:color="E7E6E6"/>
          <w:right w:val="double" w:sz="4" w:space="0" w:color="E7E6E6"/>
          <w:insideH w:val="double" w:sz="4" w:space="0" w:color="E7E6E6"/>
          <w:insideV w:val="double" w:sz="4" w:space="0" w:color="E7E6E6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B063FC" w:rsidRPr="006F607D" w14:paraId="5BB3C524" w14:textId="77777777" w:rsidTr="00E02434">
        <w:trPr>
          <w:trHeight w:hRule="exact" w:val="288"/>
          <w:jc w:val="center"/>
        </w:trPr>
        <w:tc>
          <w:tcPr>
            <w:tcW w:w="10195" w:type="dxa"/>
            <w:shd w:val="clear" w:color="auto" w:fill="D0CECE"/>
            <w:vAlign w:val="center"/>
          </w:tcPr>
          <w:p w14:paraId="50A16BDC" w14:textId="3513FA21" w:rsidR="005C10A0" w:rsidRPr="006F607D" w:rsidRDefault="005A3569" w:rsidP="005A3569">
            <w:pPr>
              <w:pStyle w:val="Naslov3"/>
              <w:ind w:left="360"/>
              <w:jc w:val="left"/>
              <w:rPr>
                <w:rFonts w:ascii="Source Sans Pro" w:hAnsi="Source Sans Pro" w:cs="Calibri"/>
                <w:color w:val="auto"/>
                <w:sz w:val="22"/>
                <w:szCs w:val="22"/>
                <w:lang w:val="en-GB"/>
              </w:rPr>
            </w:pPr>
            <w:r w:rsidRPr="006F607D">
              <w:rPr>
                <w:rFonts w:ascii="Source Sans Pro" w:eastAsia="Calibri" w:hAnsi="Source Sans Pro" w:cs="Calibri"/>
                <w:color w:val="auto"/>
                <w:sz w:val="24"/>
                <w:szCs w:val="24"/>
                <w:lang w:val="en-GB" w:eastAsia="en-US"/>
              </w:rPr>
              <w:t>2. DESCRIPTION OF THE LIFELONG LEARNING PROGRAM</w:t>
            </w:r>
            <w:r w:rsidR="006F607D">
              <w:rPr>
                <w:rFonts w:ascii="Source Sans Pro" w:eastAsia="Calibri" w:hAnsi="Source Sans Pro" w:cs="Calibri"/>
                <w:color w:val="auto"/>
                <w:sz w:val="24"/>
                <w:szCs w:val="24"/>
                <w:lang w:val="en-GB" w:eastAsia="en-US"/>
              </w:rPr>
              <w:t>ME</w:t>
            </w:r>
          </w:p>
        </w:tc>
      </w:tr>
      <w:tr w:rsidR="00B063FC" w:rsidRPr="006F607D" w14:paraId="5AB7CF3D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A9ED756" w14:textId="0523B56B" w:rsidR="005C10A0" w:rsidRPr="006F607D" w:rsidRDefault="005A3569" w:rsidP="00665460">
            <w:pPr>
              <w:pStyle w:val="Tijeloteksta"/>
              <w:jc w:val="both"/>
              <w:rPr>
                <w:rFonts w:ascii="Source Sans Pro" w:hAnsi="Source Sans Pro" w:cs="Calibri"/>
                <w:bCs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2.1. Reasons for Launching the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</w:p>
        </w:tc>
      </w:tr>
      <w:tr w:rsidR="00B063FC" w:rsidRPr="006F607D" w14:paraId="16EAE744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58963E8F" w14:textId="77777777" w:rsidR="0094506E" w:rsidRPr="006F607D" w:rsidRDefault="0094506E" w:rsidP="0094506E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6F607D" w14:paraId="1F58E54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CB6E415" w14:textId="29504EAD" w:rsidR="005C10A0" w:rsidRPr="006F607D" w:rsidRDefault="005A3569" w:rsidP="00934E76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2.2. Learning Outcomes at the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Level</w:t>
            </w:r>
          </w:p>
        </w:tc>
      </w:tr>
      <w:tr w:rsidR="00B063FC" w:rsidRPr="006F607D" w14:paraId="2AB0A012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3061957D" w14:textId="77777777" w:rsidR="0094506E" w:rsidRPr="006F607D" w:rsidRDefault="0094506E" w:rsidP="0094506E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0864F9" w:rsidRPr="006F607D" w14:paraId="2810F75E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73ABFCDF" w14:textId="2594D9FD" w:rsidR="000864F9" w:rsidRPr="006F607D" w:rsidRDefault="005A3569" w:rsidP="000864F9">
            <w:pPr>
              <w:pStyle w:val="Tijeloteksta"/>
              <w:jc w:val="both"/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2.3. Admission Requirements for the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</w:p>
        </w:tc>
      </w:tr>
      <w:tr w:rsidR="000864F9" w:rsidRPr="006F607D" w14:paraId="1C1A08A8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ABB3CD9" w14:textId="118CEE26" w:rsidR="000864F9" w:rsidRPr="006F607D" w:rsidRDefault="000864F9" w:rsidP="000864F9">
            <w:pPr>
              <w:pStyle w:val="Tijeloteksta"/>
              <w:jc w:val="both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6F607D" w14:paraId="1ED3B196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4509AA36" w14:textId="50CD7033" w:rsidR="004643B9" w:rsidRPr="006F607D" w:rsidRDefault="005A3569" w:rsidP="00D73875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2.4. List of Courses and/or Modules (if applicable) with Number of Teaching Hours and ECTS Credits (Table 1.)</w:t>
            </w:r>
          </w:p>
        </w:tc>
      </w:tr>
      <w:tr w:rsidR="00B063FC" w:rsidRPr="006F607D" w14:paraId="3DF47D79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1A7AB089" w14:textId="55AEEE05" w:rsidR="000864F9" w:rsidRPr="006F607D" w:rsidRDefault="000864F9">
            <w:pPr>
              <w:rPr>
                <w:rFonts w:ascii="Source Sans Pro" w:hAnsi="Source Sans Pro"/>
                <w:lang w:val="en-GB"/>
              </w:rPr>
            </w:pPr>
          </w:p>
          <w:tbl>
            <w:tblPr>
              <w:tblStyle w:val="Reetkatablice"/>
              <w:tblW w:w="9893" w:type="dxa"/>
              <w:tblLayout w:type="fixed"/>
              <w:tblLook w:val="0000" w:firstRow="0" w:lastRow="0" w:firstColumn="0" w:lastColumn="0" w:noHBand="0" w:noVBand="0"/>
            </w:tblPr>
            <w:tblGrid>
              <w:gridCol w:w="1151"/>
              <w:gridCol w:w="3173"/>
              <w:gridCol w:w="2977"/>
              <w:gridCol w:w="548"/>
              <w:gridCol w:w="549"/>
              <w:gridCol w:w="549"/>
              <w:gridCol w:w="946"/>
            </w:tblGrid>
            <w:tr w:rsidR="000864F9" w:rsidRPr="006F607D" w14:paraId="450228AA" w14:textId="77777777" w:rsidTr="00882614">
              <w:trPr>
                <w:trHeight w:val="336"/>
              </w:trPr>
              <w:tc>
                <w:tcPr>
                  <w:tcW w:w="9893" w:type="dxa"/>
                  <w:gridSpan w:val="7"/>
                  <w:shd w:val="clear" w:color="auto" w:fill="D0CECE" w:themeFill="background2" w:themeFillShade="E6"/>
                </w:tcPr>
                <w:p w14:paraId="7438E04F" w14:textId="7122DA52" w:rsidR="000864F9" w:rsidRPr="006F607D" w:rsidRDefault="00393AAD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b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b/>
                      <w:lang w:val="en-GB"/>
                    </w:rPr>
                    <w:t>LIST OF COURSES/MODULES</w:t>
                  </w:r>
                </w:p>
              </w:tc>
            </w:tr>
            <w:tr w:rsidR="000864F9" w:rsidRPr="006F607D" w14:paraId="6D0D5D55" w14:textId="77777777" w:rsidTr="00882614">
              <w:trPr>
                <w:trHeight w:val="336"/>
              </w:trPr>
              <w:tc>
                <w:tcPr>
                  <w:tcW w:w="1151" w:type="dxa"/>
                </w:tcPr>
                <w:p w14:paraId="7EDEE63C" w14:textId="0A0456FC" w:rsidR="000864F9" w:rsidRPr="006F607D" w:rsidRDefault="000864F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lang w:val="en-GB"/>
                    </w:rPr>
                    <w:t>MODUL</w:t>
                  </w:r>
                  <w:r w:rsidR="005A3569" w:rsidRPr="006F607D">
                    <w:rPr>
                      <w:rFonts w:ascii="Source Sans Pro" w:hAnsi="Source Sans Pro" w:cs="Calibri"/>
                      <w:lang w:val="en-GB"/>
                    </w:rPr>
                    <w:t>E</w:t>
                  </w:r>
                </w:p>
              </w:tc>
              <w:tc>
                <w:tcPr>
                  <w:tcW w:w="3173" w:type="dxa"/>
                </w:tcPr>
                <w:p w14:paraId="48337BE4" w14:textId="47E6FF1B" w:rsidR="000864F9" w:rsidRPr="006F607D" w:rsidRDefault="005A356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lang w:val="en-GB"/>
                    </w:rPr>
                    <w:t>COURSE</w:t>
                  </w:r>
                </w:p>
              </w:tc>
              <w:tc>
                <w:tcPr>
                  <w:tcW w:w="2977" w:type="dxa"/>
                </w:tcPr>
                <w:p w14:paraId="7A24A979" w14:textId="213E872F" w:rsidR="000864F9" w:rsidRPr="006F607D" w:rsidRDefault="005A356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lang w:val="en-GB"/>
                    </w:rPr>
                    <w:t>COURSE HOLDER</w:t>
                  </w:r>
                </w:p>
              </w:tc>
              <w:tc>
                <w:tcPr>
                  <w:tcW w:w="548" w:type="dxa"/>
                </w:tcPr>
                <w:p w14:paraId="6B868A61" w14:textId="6D21FEC8" w:rsidR="000864F9" w:rsidRPr="006F607D" w:rsidRDefault="005A356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lang w:val="en-GB"/>
                    </w:rPr>
                    <w:t>L</w:t>
                  </w:r>
                </w:p>
              </w:tc>
              <w:tc>
                <w:tcPr>
                  <w:tcW w:w="549" w:type="dxa"/>
                </w:tcPr>
                <w:p w14:paraId="23779C28" w14:textId="5D9D6F78" w:rsidR="000864F9" w:rsidRPr="006F607D" w:rsidRDefault="005A356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lang w:val="en-GB"/>
                    </w:rPr>
                    <w:t>E</w:t>
                  </w:r>
                </w:p>
              </w:tc>
              <w:tc>
                <w:tcPr>
                  <w:tcW w:w="549" w:type="dxa"/>
                </w:tcPr>
                <w:p w14:paraId="3EAE7A2E" w14:textId="77777777" w:rsidR="000864F9" w:rsidRPr="006F607D" w:rsidRDefault="000864F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lang w:val="en-GB"/>
                    </w:rPr>
                    <w:t>S</w:t>
                  </w:r>
                </w:p>
              </w:tc>
              <w:tc>
                <w:tcPr>
                  <w:tcW w:w="946" w:type="dxa"/>
                </w:tcPr>
                <w:p w14:paraId="469213C6" w14:textId="77777777" w:rsidR="000864F9" w:rsidRPr="006F607D" w:rsidRDefault="000864F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vertAlign w:val="superscript"/>
                      <w:lang w:val="en-GB"/>
                    </w:rPr>
                  </w:pPr>
                  <w:r w:rsidRPr="006F607D">
                    <w:rPr>
                      <w:rFonts w:ascii="Source Sans Pro" w:hAnsi="Source Sans Pro" w:cs="Calibri"/>
                      <w:lang w:val="en-GB"/>
                    </w:rPr>
                    <w:t>ECTS</w:t>
                  </w:r>
                  <w:r w:rsidRPr="006F607D">
                    <w:rPr>
                      <w:rFonts w:ascii="Source Sans Pro" w:hAnsi="Source Sans Pro" w:cs="Calibri"/>
                      <w:vertAlign w:val="superscript"/>
                      <w:lang w:val="en-GB"/>
                    </w:rPr>
                    <w:t xml:space="preserve"> </w:t>
                  </w:r>
                </w:p>
              </w:tc>
            </w:tr>
            <w:tr w:rsidR="000864F9" w:rsidRPr="006F607D" w14:paraId="67FE79F7" w14:textId="77777777" w:rsidTr="00882614">
              <w:trPr>
                <w:trHeight w:val="336"/>
              </w:trPr>
              <w:tc>
                <w:tcPr>
                  <w:tcW w:w="1151" w:type="dxa"/>
                  <w:vMerge w:val="restart"/>
                  <w:textDirection w:val="btLr"/>
                </w:tcPr>
                <w:p w14:paraId="34C26DE1" w14:textId="77777777" w:rsidR="000864F9" w:rsidRPr="006F607D" w:rsidRDefault="000864F9" w:rsidP="000864F9">
                  <w:pPr>
                    <w:pStyle w:val="Odlomakpopisa"/>
                    <w:spacing w:after="60" w:line="240" w:lineRule="auto"/>
                    <w:ind w:left="113" w:right="113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vAlign w:val="center"/>
                </w:tcPr>
                <w:p w14:paraId="21FE2F13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F60B9AE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2CC01085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F467CA8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E2917AB" w14:textId="184B3DBC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vAlign w:val="center"/>
                </w:tcPr>
                <w:p w14:paraId="797DBE67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  <w:tr w:rsidR="000864F9" w:rsidRPr="006F607D" w14:paraId="7DB3A29D" w14:textId="77777777" w:rsidTr="00882614">
              <w:trPr>
                <w:trHeight w:val="336"/>
              </w:trPr>
              <w:tc>
                <w:tcPr>
                  <w:tcW w:w="1151" w:type="dxa"/>
                  <w:vMerge/>
                </w:tcPr>
                <w:p w14:paraId="2899DF02" w14:textId="77777777" w:rsidR="000864F9" w:rsidRPr="006F607D" w:rsidRDefault="000864F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vAlign w:val="center"/>
                </w:tcPr>
                <w:p w14:paraId="320D273E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DA7555B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7826A1C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12D9D26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0DF280A4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vAlign w:val="center"/>
                </w:tcPr>
                <w:p w14:paraId="2B3DD225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  <w:tr w:rsidR="000864F9" w:rsidRPr="006F607D" w14:paraId="6E200FEE" w14:textId="77777777" w:rsidTr="00882614">
              <w:trPr>
                <w:trHeight w:val="336"/>
              </w:trPr>
              <w:tc>
                <w:tcPr>
                  <w:tcW w:w="1151" w:type="dxa"/>
                  <w:vMerge/>
                </w:tcPr>
                <w:p w14:paraId="6F7264AE" w14:textId="77777777" w:rsidR="000864F9" w:rsidRPr="006F607D" w:rsidRDefault="000864F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vAlign w:val="center"/>
                </w:tcPr>
                <w:p w14:paraId="128D6CF6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99D5AF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6A77CE1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26EA991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A6BF3BF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vAlign w:val="center"/>
                </w:tcPr>
                <w:p w14:paraId="0A72B896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  <w:tr w:rsidR="000864F9" w:rsidRPr="006F607D" w14:paraId="73CAC887" w14:textId="77777777" w:rsidTr="00882614">
              <w:trPr>
                <w:trHeight w:val="336"/>
              </w:trPr>
              <w:tc>
                <w:tcPr>
                  <w:tcW w:w="1151" w:type="dxa"/>
                  <w:vMerge/>
                </w:tcPr>
                <w:p w14:paraId="5F101B90" w14:textId="77777777" w:rsidR="000864F9" w:rsidRPr="006F607D" w:rsidRDefault="000864F9" w:rsidP="000864F9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3173" w:type="dxa"/>
                  <w:vAlign w:val="center"/>
                </w:tcPr>
                <w:p w14:paraId="07FE5821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387A448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5B64422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C60AE5B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40DC961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  <w:tc>
                <w:tcPr>
                  <w:tcW w:w="946" w:type="dxa"/>
                  <w:vAlign w:val="center"/>
                </w:tcPr>
                <w:p w14:paraId="3FF34C81" w14:textId="77777777" w:rsidR="000864F9" w:rsidRPr="006F607D" w:rsidRDefault="000864F9" w:rsidP="00882614">
                  <w:pPr>
                    <w:pStyle w:val="Odlomakpopisa"/>
                    <w:spacing w:after="60" w:line="240" w:lineRule="auto"/>
                    <w:ind w:left="0"/>
                    <w:jc w:val="center"/>
                    <w:rPr>
                      <w:rFonts w:ascii="Source Sans Pro" w:hAnsi="Source Sans Pro" w:cs="Calibri"/>
                      <w:lang w:val="en-GB"/>
                    </w:rPr>
                  </w:pPr>
                </w:p>
              </w:tc>
            </w:tr>
          </w:tbl>
          <w:p w14:paraId="09036F4E" w14:textId="77777777" w:rsidR="000864F9" w:rsidRPr="006F607D" w:rsidRDefault="000864F9" w:rsidP="00E02434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</w:p>
          <w:p w14:paraId="63556F18" w14:textId="528310B7" w:rsidR="005A3569" w:rsidRPr="006F607D" w:rsidRDefault="005A3569" w:rsidP="005A3569">
            <w:pPr>
              <w:pStyle w:val="Tijeloteksta"/>
              <w:ind w:left="1156"/>
              <w:jc w:val="both"/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</w:pPr>
            <w:r w:rsidRPr="006F607D"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  <w:t>Note: For each course, it is necessary to attach the course description from the existing accredited study program</w:t>
            </w:r>
            <w:r w:rsidR="006F607D"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  <w:t>.</w:t>
            </w:r>
          </w:p>
          <w:p w14:paraId="5F93CAE0" w14:textId="77777777" w:rsidR="005A3569" w:rsidRPr="006F607D" w:rsidRDefault="005A3569" w:rsidP="005A3569">
            <w:pPr>
              <w:pStyle w:val="Tijeloteksta"/>
              <w:ind w:left="1156"/>
              <w:jc w:val="both"/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</w:pPr>
          </w:p>
          <w:p w14:paraId="3A508469" w14:textId="6F321552" w:rsidR="006C3C6D" w:rsidRPr="006F607D" w:rsidRDefault="00393AAD" w:rsidP="005A3569">
            <w:pPr>
              <w:pStyle w:val="Tijeloteksta"/>
              <w:ind w:left="1156"/>
              <w:jc w:val="both"/>
              <w:rPr>
                <w:rFonts w:ascii="Source Sans Pro" w:hAnsi="Source Sans Pro" w:cs="Calibri"/>
                <w:i/>
                <w:sz w:val="20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  <w:t>If the mode of delivery for a course (such as online or hybrid teaching) differs from what is stated in the accredited study program</w:t>
            </w:r>
            <w:r w:rsidR="006F607D"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b/>
                <w:bCs/>
                <w:i/>
                <w:sz w:val="20"/>
                <w:szCs w:val="22"/>
                <w:u w:val="single"/>
                <w:lang w:val="en-GB"/>
              </w:rPr>
              <w:t>, Table 2 must be completed for that course.</w:t>
            </w:r>
          </w:p>
        </w:tc>
      </w:tr>
      <w:tr w:rsidR="00B063FC" w:rsidRPr="006F607D" w14:paraId="6D75DF70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22107C1B" w14:textId="09E37DB1" w:rsidR="00E02434" w:rsidRPr="006F607D" w:rsidRDefault="005A3569" w:rsidP="00E02434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2.5.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me 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Structure, Attendance Schedule, and Participant Obligations</w:t>
            </w:r>
          </w:p>
        </w:tc>
      </w:tr>
      <w:tr w:rsidR="00B063FC" w:rsidRPr="006F607D" w14:paraId="36DA52DB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5E09BE67" w14:textId="77777777" w:rsidR="00E02434" w:rsidRPr="006F607D" w:rsidRDefault="00E02434" w:rsidP="00E02434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6F607D" w14:paraId="2DA2ED5C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2DA853C8" w14:textId="42C1153E" w:rsidR="00E02434" w:rsidRPr="006F607D" w:rsidRDefault="005A3569" w:rsidP="00934E76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2.6.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Completion Requirements</w:t>
            </w:r>
          </w:p>
        </w:tc>
      </w:tr>
      <w:tr w:rsidR="00934E76" w:rsidRPr="006F607D" w14:paraId="1ECE304C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64A165E0" w14:textId="0911A413" w:rsidR="00934E76" w:rsidRPr="006F607D" w:rsidRDefault="009B6EFB" w:rsidP="00E02434">
            <w:pPr>
              <w:pStyle w:val="Tijeloteksta"/>
              <w:jc w:val="both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D73875" w:rsidRPr="006F607D" w14:paraId="3D957CB1" w14:textId="77777777" w:rsidTr="00E638CB">
        <w:trPr>
          <w:trHeight w:val="432"/>
          <w:jc w:val="center"/>
        </w:trPr>
        <w:tc>
          <w:tcPr>
            <w:tcW w:w="10195" w:type="dxa"/>
            <w:vAlign w:val="center"/>
          </w:tcPr>
          <w:p w14:paraId="6307CECD" w14:textId="5E7B3CBB" w:rsidR="00D73875" w:rsidRPr="006F607D" w:rsidRDefault="005A3569" w:rsidP="00D73875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2.7. Method for Monitoring Program</w:t>
            </w:r>
            <w:r w:rsid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 Quality and Success (Link to Applicable Procedures)</w:t>
            </w:r>
          </w:p>
        </w:tc>
      </w:tr>
      <w:tr w:rsidR="00D73875" w:rsidRPr="006F607D" w14:paraId="0CA705F3" w14:textId="77777777" w:rsidTr="00E638CB">
        <w:trPr>
          <w:trHeight w:val="432"/>
          <w:jc w:val="center"/>
        </w:trPr>
        <w:tc>
          <w:tcPr>
            <w:tcW w:w="10195" w:type="dxa"/>
            <w:vAlign w:val="center"/>
          </w:tcPr>
          <w:p w14:paraId="2ADD738F" w14:textId="77777777" w:rsidR="00D73875" w:rsidRPr="006F607D" w:rsidRDefault="00D73875" w:rsidP="00E638CB">
            <w:pPr>
              <w:pStyle w:val="Tijeloteksta"/>
              <w:jc w:val="both"/>
              <w:rPr>
                <w:rFonts w:ascii="Source Sans Pro" w:hAnsi="Source Sans Pro" w:cs="Calibri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noProof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B063FC" w:rsidRPr="006F607D" w14:paraId="552F324D" w14:textId="77777777" w:rsidTr="00E02434">
        <w:trPr>
          <w:trHeight w:val="432"/>
          <w:jc w:val="center"/>
        </w:trPr>
        <w:tc>
          <w:tcPr>
            <w:tcW w:w="10195" w:type="dxa"/>
            <w:vAlign w:val="center"/>
          </w:tcPr>
          <w:p w14:paraId="5E78A3C2" w14:textId="77D5607A" w:rsidR="00E02434" w:rsidRPr="006F607D" w:rsidRDefault="005A3569" w:rsidP="00E02434">
            <w:pPr>
              <w:pStyle w:val="Tijeloteksta"/>
              <w:jc w:val="both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Annex 1. Material and Human Resources Requirements for Program</w:t>
            </w:r>
            <w:r w:rsid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me</w:t>
            </w: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 xml:space="preserve"> Delivery</w:t>
            </w:r>
          </w:p>
        </w:tc>
      </w:tr>
      <w:tr w:rsidR="00DA6007" w:rsidRPr="006F607D" w14:paraId="5A534944" w14:textId="77777777" w:rsidTr="003B2E92">
        <w:trPr>
          <w:trHeight w:val="432"/>
          <w:jc w:val="center"/>
        </w:trPr>
        <w:tc>
          <w:tcPr>
            <w:tcW w:w="10195" w:type="dxa"/>
            <w:vAlign w:val="center"/>
          </w:tcPr>
          <w:p w14:paraId="1C3FE57A" w14:textId="6A255171" w:rsidR="00DA6007" w:rsidRPr="006F607D" w:rsidRDefault="005A3569" w:rsidP="009B6EFB">
            <w:pPr>
              <w:pStyle w:val="Tijeloteksta"/>
              <w:jc w:val="both"/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/>
                <w:sz w:val="22"/>
                <w:szCs w:val="22"/>
                <w:lang w:val="en-GB"/>
              </w:rPr>
              <w:t>Annex 2. Financial Plan</w:t>
            </w:r>
          </w:p>
        </w:tc>
      </w:tr>
    </w:tbl>
    <w:p w14:paraId="00599BDF" w14:textId="77777777" w:rsidR="005C10A0" w:rsidRPr="006F607D" w:rsidRDefault="005C10A0" w:rsidP="005C10A0">
      <w:pPr>
        <w:rPr>
          <w:rFonts w:ascii="Source Sans Pro" w:hAnsi="Source Sans Pro" w:cs="Calibri"/>
          <w:lang w:val="en-GB"/>
        </w:rPr>
      </w:pPr>
    </w:p>
    <w:p w14:paraId="73FFA889" w14:textId="387E10D8" w:rsidR="005C10A0" w:rsidRPr="006F607D" w:rsidRDefault="005C10A0" w:rsidP="005C10A0">
      <w:pPr>
        <w:rPr>
          <w:rFonts w:ascii="Source Sans Pro" w:hAnsi="Source Sans Pro" w:cs="Calibri"/>
          <w:lang w:val="en-GB"/>
        </w:rPr>
      </w:pPr>
    </w:p>
    <w:p w14:paraId="5758F367" w14:textId="1DF06B20" w:rsidR="00665460" w:rsidRPr="006F607D" w:rsidRDefault="00665460" w:rsidP="005C10A0">
      <w:pPr>
        <w:rPr>
          <w:rFonts w:ascii="Source Sans Pro" w:hAnsi="Source Sans Pro" w:cs="Calibri"/>
          <w:lang w:val="en-GB"/>
        </w:rPr>
      </w:pPr>
    </w:p>
    <w:p w14:paraId="2B4A6BAA" w14:textId="4FE3309D" w:rsidR="00665460" w:rsidRDefault="00665460" w:rsidP="005C10A0">
      <w:pPr>
        <w:rPr>
          <w:rFonts w:ascii="Source Sans Pro" w:hAnsi="Source Sans Pro" w:cs="Calibri"/>
          <w:lang w:val="en-GB"/>
        </w:rPr>
      </w:pPr>
    </w:p>
    <w:p w14:paraId="59CCE075" w14:textId="23CBD826" w:rsidR="006F607D" w:rsidRDefault="006F607D" w:rsidP="005C10A0">
      <w:pPr>
        <w:rPr>
          <w:rFonts w:ascii="Source Sans Pro" w:hAnsi="Source Sans Pro" w:cs="Calibri"/>
          <w:lang w:val="en-GB"/>
        </w:rPr>
      </w:pPr>
    </w:p>
    <w:p w14:paraId="5E2FF601" w14:textId="77777777" w:rsidR="006F607D" w:rsidRPr="006F607D" w:rsidRDefault="006F607D" w:rsidP="005C10A0">
      <w:pPr>
        <w:rPr>
          <w:rFonts w:ascii="Source Sans Pro" w:hAnsi="Source Sans Pro" w:cs="Calibri"/>
          <w:lang w:val="en-GB"/>
        </w:rPr>
      </w:pPr>
    </w:p>
    <w:p w14:paraId="678A3C9B" w14:textId="77777777" w:rsidR="0084032D" w:rsidRPr="006F607D" w:rsidRDefault="0084032D" w:rsidP="00872D5C">
      <w:pPr>
        <w:jc w:val="both"/>
        <w:rPr>
          <w:rFonts w:ascii="Source Sans Pro" w:hAnsi="Source Sans Pro" w:cs="Calibri"/>
          <w:sz w:val="22"/>
          <w:szCs w:val="22"/>
          <w:lang w:val="en-GB"/>
        </w:rPr>
      </w:pPr>
    </w:p>
    <w:p w14:paraId="38A13748" w14:textId="77777777" w:rsidR="006C3C6D" w:rsidRPr="006F607D" w:rsidRDefault="006C3C6D" w:rsidP="00872D5C">
      <w:pPr>
        <w:jc w:val="both"/>
        <w:rPr>
          <w:rFonts w:ascii="Source Sans Pro" w:hAnsi="Source Sans Pro" w:cs="Calibri"/>
          <w:sz w:val="22"/>
          <w:szCs w:val="22"/>
          <w:lang w:val="en-GB"/>
        </w:rPr>
      </w:pPr>
    </w:p>
    <w:p w14:paraId="0CA391CE" w14:textId="77777777" w:rsidR="005A3569" w:rsidRPr="006F607D" w:rsidRDefault="005A3569" w:rsidP="005A3569">
      <w:pPr>
        <w:rPr>
          <w:rFonts w:ascii="Source Sans Pro" w:hAnsi="Source Sans Pro" w:cs="Calibri"/>
          <w:b/>
          <w:bCs/>
          <w:sz w:val="22"/>
          <w:szCs w:val="22"/>
          <w:lang w:val="en-GB"/>
        </w:rPr>
      </w:pPr>
      <w:r w:rsidRPr="006F607D">
        <w:rPr>
          <w:rFonts w:ascii="Source Sans Pro" w:hAnsi="Source Sans Pro" w:cs="Calibri"/>
          <w:b/>
          <w:bCs/>
          <w:sz w:val="22"/>
          <w:szCs w:val="22"/>
          <w:lang w:val="en-GB"/>
        </w:rPr>
        <w:t>Table 2. Explanation and Description of Changes in the Mode of Course Delivery</w:t>
      </w:r>
    </w:p>
    <w:p w14:paraId="1F67C6B0" w14:textId="5FC86E1E" w:rsidR="0016724F" w:rsidRPr="006F607D" w:rsidRDefault="00393AAD" w:rsidP="006F607D">
      <w:pPr>
        <w:jc w:val="both"/>
        <w:rPr>
          <w:rFonts w:ascii="Source Sans Pro" w:hAnsi="Source Sans Pro" w:cs="Calibri"/>
          <w:i/>
          <w:iCs/>
          <w:sz w:val="20"/>
          <w:szCs w:val="20"/>
          <w:lang w:val="en-GB"/>
        </w:rPr>
      </w:pPr>
      <w:r w:rsidRPr="006F607D">
        <w:rPr>
          <w:rFonts w:ascii="Source Sans Pro" w:hAnsi="Source Sans Pro" w:cs="Calibri"/>
          <w:i/>
          <w:iCs/>
          <w:sz w:val="20"/>
          <w:szCs w:val="20"/>
          <w:lang w:val="en-GB"/>
        </w:rPr>
        <w:t>(Table 2 must be completed for any course where the mode of delivery differs from that described in the accredited study program</w:t>
      </w:r>
      <w:r w:rsidR="006F607D">
        <w:rPr>
          <w:rFonts w:ascii="Source Sans Pro" w:hAnsi="Source Sans Pro" w:cs="Calibri"/>
          <w:i/>
          <w:iCs/>
          <w:sz w:val="20"/>
          <w:szCs w:val="20"/>
          <w:lang w:val="en-GB"/>
        </w:rPr>
        <w:t>me</w:t>
      </w:r>
      <w:r w:rsidRPr="006F607D">
        <w:rPr>
          <w:rFonts w:ascii="Source Sans Pro" w:hAnsi="Source Sans Pro" w:cs="Calibri"/>
          <w:i/>
          <w:iCs/>
          <w:sz w:val="20"/>
          <w:szCs w:val="20"/>
          <w:lang w:val="en-GB"/>
        </w:rPr>
        <w:t>.)</w:t>
      </w:r>
    </w:p>
    <w:p w14:paraId="4743F253" w14:textId="77777777" w:rsidR="006F607D" w:rsidRPr="006F607D" w:rsidRDefault="006F607D" w:rsidP="005A3569">
      <w:pPr>
        <w:rPr>
          <w:rFonts w:ascii="Source Sans Pro" w:hAnsi="Source Sans Pro" w:cs="Calibri"/>
          <w:lang w:val="en-GB"/>
        </w:rPr>
      </w:pPr>
    </w:p>
    <w:tbl>
      <w:tblPr>
        <w:tblW w:w="10333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1037"/>
        <w:gridCol w:w="3444"/>
        <w:gridCol w:w="3445"/>
      </w:tblGrid>
      <w:tr w:rsidR="00B063FC" w:rsidRPr="006F607D" w14:paraId="4DA8F310" w14:textId="77777777" w:rsidTr="00AA6FEF">
        <w:trPr>
          <w:trHeight w:hRule="exact" w:val="288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/>
            <w:vAlign w:val="center"/>
          </w:tcPr>
          <w:p w14:paraId="03EA46C0" w14:textId="4C5CE088" w:rsidR="004A107A" w:rsidRPr="006F607D" w:rsidRDefault="005A3569" w:rsidP="00E02434">
            <w:pPr>
              <w:pStyle w:val="Naslov3"/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</w:pPr>
            <w:r w:rsidRPr="006F607D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>GENERAL INFORMATION ABOUT THE COURSE FROM THE ACCREDITED STUDY PROGRAM</w:t>
            </w:r>
            <w:r w:rsidR="00320451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>ME</w:t>
            </w:r>
          </w:p>
        </w:tc>
      </w:tr>
      <w:tr w:rsidR="00B063FC" w:rsidRPr="006F607D" w14:paraId="4D215550" w14:textId="77777777" w:rsidTr="00AA6FEF">
        <w:trPr>
          <w:trHeight w:val="405"/>
          <w:jc w:val="center"/>
        </w:trPr>
        <w:tc>
          <w:tcPr>
            <w:tcW w:w="2407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7C6575B" w14:textId="0CA42B17" w:rsidR="004A107A" w:rsidRPr="006F607D" w:rsidRDefault="005A3569" w:rsidP="00E02434">
            <w:pPr>
              <w:pStyle w:val="Tijeloteksta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7926" w:type="dxa"/>
            <w:gridSpan w:val="3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F11E8EA" w14:textId="77777777" w:rsidR="004A107A" w:rsidRPr="006F607D" w:rsidRDefault="004A107A" w:rsidP="00E02434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FA1176" w:rsidRPr="006F607D" w14:paraId="70729520" w14:textId="77777777" w:rsidTr="00D15CEC">
        <w:trPr>
          <w:trHeight w:val="14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96EF325" w14:textId="539CB3BD" w:rsidR="00FA1176" w:rsidRPr="006F607D" w:rsidRDefault="005A3569" w:rsidP="00562504">
            <w:pPr>
              <w:pStyle w:val="FieldText"/>
              <w:jc w:val="both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Mode of Course Delivery According to the Course Description from the Accredited Study Program</w:t>
            </w:r>
            <w:r w:rsidR="00320451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me</w:t>
            </w:r>
          </w:p>
        </w:tc>
      </w:tr>
      <w:tr w:rsidR="00FA1176" w:rsidRPr="006F607D" w14:paraId="1D1E4BAB" w14:textId="77777777" w:rsidTr="00FA1176">
        <w:trPr>
          <w:trHeight w:val="145"/>
          <w:jc w:val="center"/>
        </w:trPr>
        <w:tc>
          <w:tcPr>
            <w:tcW w:w="3444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 w:themeFill="background2" w:themeFillShade="E6"/>
            <w:vAlign w:val="center"/>
          </w:tcPr>
          <w:p w14:paraId="7DC8D2C8" w14:textId="668E4CF3" w:rsidR="00FA1176" w:rsidRPr="006F607D" w:rsidRDefault="00393AAD" w:rsidP="00FA1176">
            <w:pPr>
              <w:pStyle w:val="FieldText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Classroom Teaching</w:t>
            </w:r>
          </w:p>
        </w:tc>
        <w:tc>
          <w:tcPr>
            <w:tcW w:w="3444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 w:themeFill="background2" w:themeFillShade="E6"/>
            <w:vAlign w:val="center"/>
          </w:tcPr>
          <w:p w14:paraId="1C4B4A82" w14:textId="41670321" w:rsidR="00FA1176" w:rsidRPr="006F607D" w:rsidRDefault="00FA1176" w:rsidP="00393AAD">
            <w:pPr>
              <w:pStyle w:val="FieldText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Online </w:t>
            </w:r>
            <w:r w:rsidR="00393AAD"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Teaching</w:t>
            </w:r>
          </w:p>
        </w:tc>
        <w:tc>
          <w:tcPr>
            <w:tcW w:w="344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 w:themeFill="background2" w:themeFillShade="E6"/>
            <w:vAlign w:val="center"/>
          </w:tcPr>
          <w:p w14:paraId="6C694238" w14:textId="27001B5C" w:rsidR="00FA1176" w:rsidRPr="006F607D" w:rsidRDefault="00393AAD" w:rsidP="00FA1176">
            <w:pPr>
              <w:pStyle w:val="FieldText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Hybrid Teaching</w:t>
            </w:r>
          </w:p>
        </w:tc>
      </w:tr>
      <w:tr w:rsidR="00FA1176" w:rsidRPr="006F607D" w14:paraId="62AB2CD1" w14:textId="77777777" w:rsidTr="00B34782">
        <w:trPr>
          <w:trHeight w:val="145"/>
          <w:jc w:val="center"/>
        </w:trPr>
        <w:tc>
          <w:tcPr>
            <w:tcW w:w="3444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4DEE5352" w14:textId="0E9C0B4B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lectures</w:t>
            </w:r>
          </w:p>
          <w:p w14:paraId="4AFF4323" w14:textId="614EA393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seminars and workshops</w:t>
            </w:r>
          </w:p>
          <w:p w14:paraId="3DBF6118" w14:textId="1149F966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exercises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71FCA537" w14:textId="1659DA0D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fieldwork</w:t>
            </w:r>
          </w:p>
          <w:p w14:paraId="045B2479" w14:textId="7C623458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individual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assignments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3792E23E" w14:textId="43B0D6AF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multimedia and 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online resources</w:t>
            </w:r>
          </w:p>
          <w:p w14:paraId="18FE256A" w14:textId="01E1ABB0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laboratory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work</w:t>
            </w:r>
          </w:p>
          <w:p w14:paraId="68EE1285" w14:textId="6ECDA433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mentor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ship</w:t>
            </w:r>
          </w:p>
          <w:p w14:paraId="10496F4E" w14:textId="59D9E7D2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other</w:t>
            </w:r>
          </w:p>
          <w:p w14:paraId="6C3FC7E5" w14:textId="7777777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_______________________</w:t>
            </w:r>
          </w:p>
          <w:p w14:paraId="0D3F1799" w14:textId="7777777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444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2D4451C" w14:textId="25012E8A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lectures</w:t>
            </w:r>
          </w:p>
          <w:p w14:paraId="346C15E5" w14:textId="040B9724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seminars and workshops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3190BA0D" w14:textId="418339A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exercises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271B6166" w14:textId="4FB7B5CB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individual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assignments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60744717" w14:textId="0EEBCE55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multimedia and 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online resources</w:t>
            </w:r>
          </w:p>
          <w:p w14:paraId="6BCFFEDD" w14:textId="292D112E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mentor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ship</w:t>
            </w:r>
          </w:p>
          <w:p w14:paraId="25714FF6" w14:textId="1F358F6B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other</w:t>
            </w:r>
          </w:p>
          <w:p w14:paraId="07154499" w14:textId="7777777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_______________________</w:t>
            </w:r>
          </w:p>
          <w:p w14:paraId="48791130" w14:textId="7777777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44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3236D89F" w14:textId="69CC4E85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lectures</w:t>
            </w:r>
          </w:p>
          <w:p w14:paraId="7D211364" w14:textId="716BB8F0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seminars and workshops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78F1D60A" w14:textId="7E26232E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5A3569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exercises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70AD416E" w14:textId="476F9DBB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fieldwork</w:t>
            </w:r>
          </w:p>
          <w:p w14:paraId="41B40648" w14:textId="6AB4C5F4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individual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assignments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 </w:t>
            </w:r>
          </w:p>
          <w:p w14:paraId="3261D299" w14:textId="43144D8F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multimedia and 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online resources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6DD8F445" w14:textId="2F52881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laboratory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work</w:t>
            </w:r>
          </w:p>
          <w:p w14:paraId="37200037" w14:textId="4E270A7F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mentor</w:t>
            </w:r>
            <w:r w:rsidR="00320451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ship</w:t>
            </w:r>
          </w:p>
          <w:p w14:paraId="61B50F47" w14:textId="3037C450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other</w:t>
            </w:r>
          </w:p>
          <w:p w14:paraId="7A17F3B3" w14:textId="7777777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_______________________</w:t>
            </w:r>
          </w:p>
          <w:p w14:paraId="679538A6" w14:textId="77777777" w:rsidR="00FA1176" w:rsidRPr="006F607D" w:rsidRDefault="00FA1176" w:rsidP="00FA1176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</w:tr>
      <w:tr w:rsidR="00BF0EE2" w:rsidRPr="006F607D" w14:paraId="36F5C55D" w14:textId="77777777" w:rsidTr="00BF0EE2">
        <w:trPr>
          <w:trHeight w:hRule="exact" w:val="288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/>
            <w:vAlign w:val="center"/>
          </w:tcPr>
          <w:p w14:paraId="4FE59E46" w14:textId="5C64B269" w:rsidR="00BF0EE2" w:rsidRPr="006F607D" w:rsidRDefault="00AC5855" w:rsidP="00AA6FEF">
            <w:pPr>
              <w:pStyle w:val="Naslov3"/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</w:pPr>
            <w:r w:rsidRPr="006F607D">
              <w:rPr>
                <w:rFonts w:ascii="Source Sans Pro" w:hAnsi="Source Sans Pro" w:cs="Calibri"/>
                <w:color w:val="auto"/>
                <w:sz w:val="24"/>
                <w:szCs w:val="24"/>
                <w:lang w:val="en-GB"/>
              </w:rPr>
              <w:t>EXPLANATION AND DESCRIPTION OF CHANGES IN THE MODE OF COURSE DELIVERY</w:t>
            </w:r>
          </w:p>
        </w:tc>
      </w:tr>
      <w:tr w:rsidR="00BF0EE2" w:rsidRPr="006F607D" w14:paraId="7EB1C53D" w14:textId="77777777" w:rsidTr="00BF0EE2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auto"/>
            <w:vAlign w:val="center"/>
          </w:tcPr>
          <w:p w14:paraId="0DA143C6" w14:textId="22964508" w:rsidR="00BF0EE2" w:rsidRPr="006F607D" w:rsidRDefault="00AC5855" w:rsidP="00562504">
            <w:pPr>
              <w:pStyle w:val="Naslov3"/>
              <w:jc w:val="both"/>
              <w:rPr>
                <w:rFonts w:ascii="Source Sans Pro" w:hAnsi="Source Sans Pro" w:cs="Calibri"/>
                <w:b w:val="0"/>
                <w:i/>
                <w:color w:val="auto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i/>
                <w:color w:val="auto"/>
                <w:sz w:val="22"/>
                <w:szCs w:val="22"/>
                <w:lang w:val="en-GB"/>
              </w:rPr>
              <w:t>1.1. Justification for Delivering the Course Online or in a Hybrid Mode</w:t>
            </w:r>
          </w:p>
        </w:tc>
      </w:tr>
      <w:tr w:rsidR="00BF0EE2" w:rsidRPr="006F607D" w14:paraId="6D1572E1" w14:textId="77777777" w:rsidTr="00BF0EE2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4E8ABDA" w14:textId="77777777" w:rsidR="00BF0EE2" w:rsidRPr="006F607D" w:rsidRDefault="00BF0EE2" w:rsidP="00E02434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BF0EE2" w:rsidRPr="006F607D" w14:paraId="7134A4D0" w14:textId="77777777" w:rsidTr="00BF0EE2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AE513C7" w14:textId="62AF540C" w:rsidR="00BF0EE2" w:rsidRPr="006F607D" w:rsidRDefault="00AC5855" w:rsidP="00D078D2">
            <w:pPr>
              <w:pStyle w:val="FieldText"/>
              <w:jc w:val="both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1.2. Justification of the Conditions for Delivering the Course Online or in a Hybrid Mode (Availability of Distance Learning Systems, Infrastructure, etc.)</w:t>
            </w:r>
          </w:p>
        </w:tc>
      </w:tr>
      <w:tr w:rsidR="00BF0EE2" w:rsidRPr="006F607D" w14:paraId="2206AAB7" w14:textId="77777777" w:rsidTr="00BF0EE2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0BA3B295" w14:textId="77777777" w:rsidR="00BF0EE2" w:rsidRPr="006F607D" w:rsidRDefault="00BF0EE2" w:rsidP="00E02434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  <w:tr w:rsidR="00886965" w:rsidRPr="006F607D" w14:paraId="211402F4" w14:textId="77777777" w:rsidTr="00BF0EE2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8507136" w14:textId="43E2FB67" w:rsidR="00886965" w:rsidRPr="006F607D" w:rsidRDefault="00AC5855" w:rsidP="00562504">
            <w:pPr>
              <w:pStyle w:val="FieldText"/>
              <w:jc w:val="both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1.3. Planned Changes in the Mode of Course Delivery</w:t>
            </w:r>
          </w:p>
        </w:tc>
      </w:tr>
      <w:tr w:rsidR="00A465EB" w:rsidRPr="006F607D" w14:paraId="2DFD6CAA" w14:textId="77777777" w:rsidTr="00E638CB">
        <w:trPr>
          <w:trHeight w:val="145"/>
          <w:jc w:val="center"/>
        </w:trPr>
        <w:tc>
          <w:tcPr>
            <w:tcW w:w="3444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 w:themeFill="background2" w:themeFillShade="E6"/>
            <w:vAlign w:val="center"/>
          </w:tcPr>
          <w:p w14:paraId="584CE4FE" w14:textId="18682CD9" w:rsidR="00A465EB" w:rsidRPr="006F607D" w:rsidRDefault="00AC5855" w:rsidP="00E638CB">
            <w:pPr>
              <w:pStyle w:val="FieldText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Classroom Teaching</w:t>
            </w:r>
          </w:p>
        </w:tc>
        <w:tc>
          <w:tcPr>
            <w:tcW w:w="3444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 w:themeFill="background2" w:themeFillShade="E6"/>
            <w:vAlign w:val="center"/>
          </w:tcPr>
          <w:p w14:paraId="18F9C396" w14:textId="251A0983" w:rsidR="00A465EB" w:rsidRPr="006F607D" w:rsidRDefault="00A465EB" w:rsidP="00AC5855">
            <w:pPr>
              <w:pStyle w:val="FieldText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 xml:space="preserve">Online </w:t>
            </w:r>
            <w:r w:rsidR="00AC5855"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Teaching</w:t>
            </w:r>
          </w:p>
        </w:tc>
        <w:tc>
          <w:tcPr>
            <w:tcW w:w="344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shd w:val="clear" w:color="auto" w:fill="D0CECE" w:themeFill="background2" w:themeFillShade="E6"/>
            <w:vAlign w:val="center"/>
          </w:tcPr>
          <w:p w14:paraId="40D106C4" w14:textId="0E686431" w:rsidR="00A465EB" w:rsidRPr="006F607D" w:rsidRDefault="00AC5855" w:rsidP="00E638CB">
            <w:pPr>
              <w:pStyle w:val="FieldText"/>
              <w:jc w:val="center"/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i/>
                <w:sz w:val="22"/>
                <w:szCs w:val="22"/>
                <w:lang w:val="en-GB"/>
              </w:rPr>
              <w:t>Hybrid Teaching</w:t>
            </w:r>
          </w:p>
        </w:tc>
      </w:tr>
      <w:tr w:rsidR="00A465EB" w:rsidRPr="006F607D" w14:paraId="59D66176" w14:textId="77777777" w:rsidTr="00E638CB">
        <w:trPr>
          <w:trHeight w:val="145"/>
          <w:jc w:val="center"/>
        </w:trPr>
        <w:tc>
          <w:tcPr>
            <w:tcW w:w="3444" w:type="dxa"/>
            <w:gridSpan w:val="2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E3E78F7" w14:textId="1B7C8112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lectures</w:t>
            </w:r>
          </w:p>
          <w:p w14:paraId="6DB3994F" w14:textId="1E6A6B16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seminars and workshops  </w:t>
            </w:r>
          </w:p>
          <w:p w14:paraId="1E0D5606" w14:textId="690A2FAE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exercises  </w:t>
            </w:r>
          </w:p>
          <w:p w14:paraId="00A9F46F" w14:textId="092C6AFB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fieldwork</w:t>
            </w:r>
          </w:p>
          <w:p w14:paraId="1312E80C" w14:textId="42D01D72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individual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assignments  </w:t>
            </w:r>
          </w:p>
          <w:p w14:paraId="575CBDCB" w14:textId="08BBB323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multimedia and 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online resources</w:t>
            </w:r>
          </w:p>
          <w:p w14:paraId="1BEA0B3F" w14:textId="136A5B07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laboratory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work</w:t>
            </w:r>
          </w:p>
          <w:p w14:paraId="7CBE40A8" w14:textId="135F8424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mentor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ship</w:t>
            </w:r>
          </w:p>
          <w:p w14:paraId="29C365E4" w14:textId="77739A04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other</w:t>
            </w:r>
          </w:p>
          <w:p w14:paraId="4828B538" w14:textId="77777777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_______________________</w:t>
            </w:r>
          </w:p>
          <w:p w14:paraId="5CBCF391" w14:textId="77777777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444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57D8F3CA" w14:textId="7E5339C1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lectures</w:t>
            </w:r>
          </w:p>
          <w:p w14:paraId="390D7EB9" w14:textId="1B705993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seminars and workshops  </w:t>
            </w:r>
          </w:p>
          <w:p w14:paraId="55C36017" w14:textId="0E81A4A9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exercises  </w:t>
            </w:r>
          </w:p>
          <w:p w14:paraId="434A26E0" w14:textId="4069995F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individual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assignments  </w:t>
            </w:r>
          </w:p>
          <w:p w14:paraId="0EC23505" w14:textId="7AB1D296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multimedia and 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online resources</w:t>
            </w:r>
          </w:p>
          <w:p w14:paraId="4B78CBE5" w14:textId="758E7326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mentor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ship</w:t>
            </w:r>
          </w:p>
          <w:p w14:paraId="7432EA2D" w14:textId="1CE38EB6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other</w:t>
            </w:r>
          </w:p>
          <w:p w14:paraId="604EC651" w14:textId="77777777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_______________________</w:t>
            </w:r>
          </w:p>
          <w:p w14:paraId="491B08F0" w14:textId="77777777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445" w:type="dxa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2D32AE2A" w14:textId="7877438D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lectures</w:t>
            </w:r>
          </w:p>
          <w:p w14:paraId="0C5045F8" w14:textId="4AFE6854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seminars and workshops  </w:t>
            </w:r>
          </w:p>
          <w:p w14:paraId="7E990438" w14:textId="7AB27BF4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exercises  </w:t>
            </w:r>
          </w:p>
          <w:p w14:paraId="4F43E356" w14:textId="68D155DB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fieldwork</w:t>
            </w:r>
          </w:p>
          <w:p w14:paraId="7A7531FB" w14:textId="494E03F0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individual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assignments  </w:t>
            </w:r>
          </w:p>
          <w:p w14:paraId="7D0B5EEB" w14:textId="7EA3393E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multimedia and </w:t>
            </w:r>
            <w:r w:rsidR="00925F24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online resources</w:t>
            </w:r>
          </w:p>
          <w:p w14:paraId="38455D93" w14:textId="336D6813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laboratory</w:t>
            </w:r>
          </w:p>
          <w:p w14:paraId="5823A226" w14:textId="6C235460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mentoring</w:t>
            </w:r>
          </w:p>
          <w:p w14:paraId="6A106C29" w14:textId="61FAE448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FORMCHECKBOX </w:instrText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="00B82E8E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 xml:space="preserve"> </w:t>
            </w:r>
            <w:r w:rsidR="00AC5855"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other</w:t>
            </w:r>
          </w:p>
          <w:p w14:paraId="1312515D" w14:textId="77777777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_______________________</w:t>
            </w:r>
          </w:p>
          <w:p w14:paraId="40C828EA" w14:textId="77777777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</w:p>
        </w:tc>
      </w:tr>
      <w:tr w:rsidR="00A465EB" w:rsidRPr="006F607D" w14:paraId="2C5C1EB3" w14:textId="77777777" w:rsidTr="00E638CB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153BA601" w14:textId="739B93C5" w:rsidR="00A465EB" w:rsidRPr="006F607D" w:rsidRDefault="00AC5855" w:rsidP="00562504">
            <w:pPr>
              <w:pStyle w:val="FieldText"/>
              <w:jc w:val="both"/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i/>
                <w:sz w:val="22"/>
                <w:szCs w:val="22"/>
                <w:lang w:val="en-GB"/>
              </w:rPr>
              <w:t>1.4. Explanation of the Mode of Course Delivery (if necessary – for example, for courses that include fieldwork and/or laboratory work)</w:t>
            </w:r>
          </w:p>
        </w:tc>
      </w:tr>
      <w:tr w:rsidR="00A465EB" w:rsidRPr="006F607D" w14:paraId="0FE94CC6" w14:textId="77777777" w:rsidTr="00E638CB">
        <w:trPr>
          <w:trHeight w:val="405"/>
          <w:jc w:val="center"/>
        </w:trPr>
        <w:tc>
          <w:tcPr>
            <w:tcW w:w="10333" w:type="dxa"/>
            <w:gridSpan w:val="4"/>
            <w:tcBorders>
              <w:top w:val="double" w:sz="4" w:space="0" w:color="D0CECE"/>
              <w:left w:val="double" w:sz="4" w:space="0" w:color="D0CECE"/>
              <w:bottom w:val="double" w:sz="4" w:space="0" w:color="D0CECE"/>
              <w:right w:val="double" w:sz="4" w:space="0" w:color="D0CECE"/>
            </w:tcBorders>
            <w:vAlign w:val="center"/>
          </w:tcPr>
          <w:p w14:paraId="62A5DBAC" w14:textId="2B8DFCA8" w:rsidR="00A465EB" w:rsidRPr="006F607D" w:rsidRDefault="00A465EB" w:rsidP="00E638CB">
            <w:pPr>
              <w:pStyle w:val="FieldText"/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pP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separate"/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t> </w:t>
            </w:r>
            <w:r w:rsidRPr="006F607D">
              <w:rPr>
                <w:rFonts w:ascii="Source Sans Pro" w:hAnsi="Source Sans Pro" w:cs="Calibri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4E81C55" w14:textId="77777777" w:rsidR="0096745B" w:rsidRPr="006F607D" w:rsidRDefault="0096745B">
      <w:pPr>
        <w:rPr>
          <w:rFonts w:ascii="Source Sans Pro" w:hAnsi="Source Sans Pro"/>
          <w:lang w:val="en-GB"/>
        </w:rPr>
      </w:pPr>
    </w:p>
    <w:sectPr w:rsidR="0096745B" w:rsidRPr="006F607D" w:rsidSect="00667731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4DCA" w14:textId="77777777" w:rsidR="00B82E8E" w:rsidRDefault="00B82E8E" w:rsidP="005C10A0">
      <w:r>
        <w:separator/>
      </w:r>
    </w:p>
  </w:endnote>
  <w:endnote w:type="continuationSeparator" w:id="0">
    <w:p w14:paraId="57E33DEE" w14:textId="77777777" w:rsidR="00B82E8E" w:rsidRDefault="00B82E8E" w:rsidP="005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80027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</w:rPr>
    </w:sdtEndPr>
    <w:sdtContent>
      <w:p w14:paraId="72A6B3C1" w14:textId="10E3E97E" w:rsidR="00E02434" w:rsidRPr="00F512E8" w:rsidRDefault="00E02434" w:rsidP="00F512E8">
        <w:pPr>
          <w:pStyle w:val="Podnoje"/>
          <w:jc w:val="right"/>
          <w:rPr>
            <w:rFonts w:ascii="Calibri" w:hAnsi="Calibri" w:cs="Calibri"/>
            <w:sz w:val="20"/>
          </w:rPr>
        </w:pPr>
        <w:r w:rsidRPr="00F512E8">
          <w:rPr>
            <w:rFonts w:ascii="Calibri" w:hAnsi="Calibri" w:cs="Calibri"/>
            <w:sz w:val="20"/>
          </w:rPr>
          <w:fldChar w:fldCharType="begin"/>
        </w:r>
        <w:r w:rsidRPr="00F512E8">
          <w:rPr>
            <w:rFonts w:ascii="Calibri" w:hAnsi="Calibri" w:cs="Calibri"/>
            <w:sz w:val="20"/>
          </w:rPr>
          <w:instrText>PAGE   \* MERGEFORMAT</w:instrText>
        </w:r>
        <w:r w:rsidRPr="00F512E8">
          <w:rPr>
            <w:rFonts w:ascii="Calibri" w:hAnsi="Calibri" w:cs="Calibri"/>
            <w:sz w:val="20"/>
          </w:rPr>
          <w:fldChar w:fldCharType="separate"/>
        </w:r>
        <w:r w:rsidR="00393AAD" w:rsidRPr="00393AAD">
          <w:rPr>
            <w:rFonts w:ascii="Calibri" w:hAnsi="Calibri" w:cs="Calibri"/>
            <w:noProof/>
            <w:sz w:val="20"/>
            <w:lang w:val="hr-HR"/>
          </w:rPr>
          <w:t>3</w:t>
        </w:r>
        <w:r w:rsidRPr="00F512E8">
          <w:rPr>
            <w:rFonts w:ascii="Calibri" w:hAnsi="Calibri" w:cs="Calibr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0780" w14:textId="77777777" w:rsidR="00B82E8E" w:rsidRDefault="00B82E8E" w:rsidP="005C10A0">
      <w:r>
        <w:separator/>
      </w:r>
    </w:p>
  </w:footnote>
  <w:footnote w:type="continuationSeparator" w:id="0">
    <w:p w14:paraId="05E230A3" w14:textId="77777777" w:rsidR="00B82E8E" w:rsidRDefault="00B82E8E" w:rsidP="005C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2E1" w14:textId="19DF9DB8" w:rsidR="00017F85" w:rsidRDefault="00017F85">
    <w:pPr>
      <w:pStyle w:val="Zaglavlje"/>
    </w:pPr>
    <w:r w:rsidRPr="007D714B">
      <w:rPr>
        <w:noProof/>
        <w:lang w:eastAsia="en-US"/>
      </w:rPr>
      <w:drawing>
        <wp:inline distT="0" distB="0" distL="0" distR="0" wp14:anchorId="36205084" wp14:editId="422347A1">
          <wp:extent cx="3499485" cy="360680"/>
          <wp:effectExtent l="0" t="0" r="571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2511E" w14:textId="77777777" w:rsidR="006F377D" w:rsidRDefault="006F37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50F8"/>
    <w:multiLevelType w:val="hybridMultilevel"/>
    <w:tmpl w:val="35C4ECA0"/>
    <w:lvl w:ilvl="0" w:tplc="4A30A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1244"/>
    <w:multiLevelType w:val="multilevel"/>
    <w:tmpl w:val="1070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83E76"/>
    <w:multiLevelType w:val="hybridMultilevel"/>
    <w:tmpl w:val="09B6F9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29C6"/>
    <w:multiLevelType w:val="hybridMultilevel"/>
    <w:tmpl w:val="E9DAFCD2"/>
    <w:lvl w:ilvl="0" w:tplc="A6FA6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1D80"/>
    <w:multiLevelType w:val="multilevel"/>
    <w:tmpl w:val="1070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0914C0"/>
    <w:multiLevelType w:val="multilevel"/>
    <w:tmpl w:val="169A8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2D44423E"/>
    <w:multiLevelType w:val="hybridMultilevel"/>
    <w:tmpl w:val="A524C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37FD"/>
    <w:multiLevelType w:val="multilevel"/>
    <w:tmpl w:val="635C16D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6E430D"/>
    <w:multiLevelType w:val="hybridMultilevel"/>
    <w:tmpl w:val="D7986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5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6500C3"/>
    <w:multiLevelType w:val="hybridMultilevel"/>
    <w:tmpl w:val="AEE03A38"/>
    <w:lvl w:ilvl="0" w:tplc="01B0002A">
      <w:start w:val="1"/>
      <w:numFmt w:val="upperRoman"/>
      <w:lvlText w:val="%1."/>
      <w:lvlJc w:val="left"/>
      <w:pPr>
        <w:ind w:left="527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1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4" w15:restartNumberingAfterBreak="0">
    <w:nsid w:val="696064E7"/>
    <w:multiLevelType w:val="hybridMultilevel"/>
    <w:tmpl w:val="F82E9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7F81"/>
    <w:multiLevelType w:val="multilevel"/>
    <w:tmpl w:val="48DEEEF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5" w:hanging="1800"/>
      </w:pPr>
      <w:rPr>
        <w:rFonts w:hint="default"/>
      </w:rPr>
    </w:lvl>
  </w:abstractNum>
  <w:abstractNum w:abstractNumId="16" w15:restartNumberingAfterBreak="0">
    <w:nsid w:val="7E747A8A"/>
    <w:multiLevelType w:val="hybridMultilevel"/>
    <w:tmpl w:val="C0ECD00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A0"/>
    <w:rsid w:val="00001B2F"/>
    <w:rsid w:val="00017F85"/>
    <w:rsid w:val="000421C2"/>
    <w:rsid w:val="000461F0"/>
    <w:rsid w:val="000767FC"/>
    <w:rsid w:val="000864F9"/>
    <w:rsid w:val="00093E54"/>
    <w:rsid w:val="000A14CF"/>
    <w:rsid w:val="000A7DE2"/>
    <w:rsid w:val="000E35D0"/>
    <w:rsid w:val="0010781D"/>
    <w:rsid w:val="00113672"/>
    <w:rsid w:val="001166EF"/>
    <w:rsid w:val="0014196B"/>
    <w:rsid w:val="001525AC"/>
    <w:rsid w:val="00166A31"/>
    <w:rsid w:val="0016724F"/>
    <w:rsid w:val="00195C20"/>
    <w:rsid w:val="001A493C"/>
    <w:rsid w:val="001B4599"/>
    <w:rsid w:val="001B78A1"/>
    <w:rsid w:val="001E50AA"/>
    <w:rsid w:val="00200540"/>
    <w:rsid w:val="00233E67"/>
    <w:rsid w:val="0024156D"/>
    <w:rsid w:val="0026171C"/>
    <w:rsid w:val="00281ECE"/>
    <w:rsid w:val="00292707"/>
    <w:rsid w:val="002B05C2"/>
    <w:rsid w:val="002B0692"/>
    <w:rsid w:val="002E42CF"/>
    <w:rsid w:val="002E71CA"/>
    <w:rsid w:val="00301CDA"/>
    <w:rsid w:val="00303520"/>
    <w:rsid w:val="00312DD2"/>
    <w:rsid w:val="0031743F"/>
    <w:rsid w:val="00320451"/>
    <w:rsid w:val="00337314"/>
    <w:rsid w:val="00341614"/>
    <w:rsid w:val="00364036"/>
    <w:rsid w:val="00383A04"/>
    <w:rsid w:val="00393102"/>
    <w:rsid w:val="00393AAD"/>
    <w:rsid w:val="003B2E92"/>
    <w:rsid w:val="003B4515"/>
    <w:rsid w:val="003C0AD8"/>
    <w:rsid w:val="003C14F3"/>
    <w:rsid w:val="003D53EB"/>
    <w:rsid w:val="003F1898"/>
    <w:rsid w:val="004078D5"/>
    <w:rsid w:val="00412D4A"/>
    <w:rsid w:val="00432B12"/>
    <w:rsid w:val="004338D7"/>
    <w:rsid w:val="00451672"/>
    <w:rsid w:val="00463670"/>
    <w:rsid w:val="004643B9"/>
    <w:rsid w:val="004750C1"/>
    <w:rsid w:val="00486F5C"/>
    <w:rsid w:val="00491871"/>
    <w:rsid w:val="00497B0F"/>
    <w:rsid w:val="004A107A"/>
    <w:rsid w:val="004B2D08"/>
    <w:rsid w:val="004C27DE"/>
    <w:rsid w:val="004D12E8"/>
    <w:rsid w:val="005250D2"/>
    <w:rsid w:val="00552533"/>
    <w:rsid w:val="00560E64"/>
    <w:rsid w:val="00562504"/>
    <w:rsid w:val="005720B6"/>
    <w:rsid w:val="005A3569"/>
    <w:rsid w:val="005A3B03"/>
    <w:rsid w:val="005B643F"/>
    <w:rsid w:val="005C10A0"/>
    <w:rsid w:val="005D168C"/>
    <w:rsid w:val="005E481F"/>
    <w:rsid w:val="005F56F6"/>
    <w:rsid w:val="006016D6"/>
    <w:rsid w:val="00601BA4"/>
    <w:rsid w:val="0063465A"/>
    <w:rsid w:val="00665460"/>
    <w:rsid w:val="00666352"/>
    <w:rsid w:val="00667731"/>
    <w:rsid w:val="006C2EA3"/>
    <w:rsid w:val="006C3C6D"/>
    <w:rsid w:val="006C5E0F"/>
    <w:rsid w:val="006E0293"/>
    <w:rsid w:val="006E2ACE"/>
    <w:rsid w:val="006F377D"/>
    <w:rsid w:val="006F607D"/>
    <w:rsid w:val="00700B5F"/>
    <w:rsid w:val="00703FDF"/>
    <w:rsid w:val="007137E0"/>
    <w:rsid w:val="00727722"/>
    <w:rsid w:val="00745C67"/>
    <w:rsid w:val="007516EB"/>
    <w:rsid w:val="00752563"/>
    <w:rsid w:val="007617DF"/>
    <w:rsid w:val="00771023"/>
    <w:rsid w:val="00774968"/>
    <w:rsid w:val="007A01DD"/>
    <w:rsid w:val="007C4558"/>
    <w:rsid w:val="007E11BD"/>
    <w:rsid w:val="007E3150"/>
    <w:rsid w:val="007E3DF8"/>
    <w:rsid w:val="007E6AAB"/>
    <w:rsid w:val="007F58D4"/>
    <w:rsid w:val="007F71A9"/>
    <w:rsid w:val="0084032D"/>
    <w:rsid w:val="00872D5C"/>
    <w:rsid w:val="00882614"/>
    <w:rsid w:val="008843A8"/>
    <w:rsid w:val="00886965"/>
    <w:rsid w:val="008974CC"/>
    <w:rsid w:val="008A7F2C"/>
    <w:rsid w:val="008C5EE3"/>
    <w:rsid w:val="008C65F8"/>
    <w:rsid w:val="00902B2C"/>
    <w:rsid w:val="0091652D"/>
    <w:rsid w:val="00925F24"/>
    <w:rsid w:val="00926684"/>
    <w:rsid w:val="00934E76"/>
    <w:rsid w:val="0094506E"/>
    <w:rsid w:val="009459EB"/>
    <w:rsid w:val="009567F2"/>
    <w:rsid w:val="009607C8"/>
    <w:rsid w:val="0096745B"/>
    <w:rsid w:val="00973EEB"/>
    <w:rsid w:val="00981A11"/>
    <w:rsid w:val="00987998"/>
    <w:rsid w:val="009958AA"/>
    <w:rsid w:val="009A4B61"/>
    <w:rsid w:val="009B6EFB"/>
    <w:rsid w:val="009C44A3"/>
    <w:rsid w:val="009E7003"/>
    <w:rsid w:val="00A01B69"/>
    <w:rsid w:val="00A13687"/>
    <w:rsid w:val="00A13A7D"/>
    <w:rsid w:val="00A250BF"/>
    <w:rsid w:val="00A3161B"/>
    <w:rsid w:val="00A3775F"/>
    <w:rsid w:val="00A41331"/>
    <w:rsid w:val="00A4323C"/>
    <w:rsid w:val="00A44A28"/>
    <w:rsid w:val="00A465EB"/>
    <w:rsid w:val="00A647FE"/>
    <w:rsid w:val="00A801C2"/>
    <w:rsid w:val="00A848DD"/>
    <w:rsid w:val="00AA142B"/>
    <w:rsid w:val="00AA40B2"/>
    <w:rsid w:val="00AA6B2F"/>
    <w:rsid w:val="00AA6FEF"/>
    <w:rsid w:val="00AC5855"/>
    <w:rsid w:val="00AD6FD5"/>
    <w:rsid w:val="00AD7097"/>
    <w:rsid w:val="00AF7E78"/>
    <w:rsid w:val="00B01697"/>
    <w:rsid w:val="00B063FC"/>
    <w:rsid w:val="00B1478C"/>
    <w:rsid w:val="00B42D78"/>
    <w:rsid w:val="00B5418E"/>
    <w:rsid w:val="00B60624"/>
    <w:rsid w:val="00B82E8E"/>
    <w:rsid w:val="00B84B09"/>
    <w:rsid w:val="00BA0691"/>
    <w:rsid w:val="00BF0519"/>
    <w:rsid w:val="00BF0EE2"/>
    <w:rsid w:val="00C00490"/>
    <w:rsid w:val="00C16FC2"/>
    <w:rsid w:val="00C22CA9"/>
    <w:rsid w:val="00C2328C"/>
    <w:rsid w:val="00C27C63"/>
    <w:rsid w:val="00C32D42"/>
    <w:rsid w:val="00C36E39"/>
    <w:rsid w:val="00C50D94"/>
    <w:rsid w:val="00C732B1"/>
    <w:rsid w:val="00C743B8"/>
    <w:rsid w:val="00C8629C"/>
    <w:rsid w:val="00C94021"/>
    <w:rsid w:val="00C97EFA"/>
    <w:rsid w:val="00CA11AC"/>
    <w:rsid w:val="00CA544F"/>
    <w:rsid w:val="00CA6876"/>
    <w:rsid w:val="00CB5EBC"/>
    <w:rsid w:val="00CC62D0"/>
    <w:rsid w:val="00CD45CD"/>
    <w:rsid w:val="00CE4DC1"/>
    <w:rsid w:val="00CE657D"/>
    <w:rsid w:val="00CF0730"/>
    <w:rsid w:val="00CF1B07"/>
    <w:rsid w:val="00CF2081"/>
    <w:rsid w:val="00D078D2"/>
    <w:rsid w:val="00D216F8"/>
    <w:rsid w:val="00D314FD"/>
    <w:rsid w:val="00D73875"/>
    <w:rsid w:val="00D7545F"/>
    <w:rsid w:val="00D779E3"/>
    <w:rsid w:val="00D86FEE"/>
    <w:rsid w:val="00DA6007"/>
    <w:rsid w:val="00DC7EB0"/>
    <w:rsid w:val="00DE3176"/>
    <w:rsid w:val="00E02434"/>
    <w:rsid w:val="00E33A86"/>
    <w:rsid w:val="00E43B76"/>
    <w:rsid w:val="00E446E2"/>
    <w:rsid w:val="00E45B14"/>
    <w:rsid w:val="00E4722C"/>
    <w:rsid w:val="00E60D6C"/>
    <w:rsid w:val="00E63008"/>
    <w:rsid w:val="00E70326"/>
    <w:rsid w:val="00E77929"/>
    <w:rsid w:val="00E9385E"/>
    <w:rsid w:val="00E95502"/>
    <w:rsid w:val="00EB3E22"/>
    <w:rsid w:val="00EC15FD"/>
    <w:rsid w:val="00EE3C27"/>
    <w:rsid w:val="00F31229"/>
    <w:rsid w:val="00F33914"/>
    <w:rsid w:val="00F424C3"/>
    <w:rsid w:val="00F43DE0"/>
    <w:rsid w:val="00F512E8"/>
    <w:rsid w:val="00F54CE7"/>
    <w:rsid w:val="00F7339D"/>
    <w:rsid w:val="00F754E2"/>
    <w:rsid w:val="00FA1176"/>
    <w:rsid w:val="00FA156E"/>
    <w:rsid w:val="00FA3167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081A2"/>
  <w15:chartTrackingRefBased/>
  <w15:docId w15:val="{8EA72FE6-33CC-4436-9F41-55C5316B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5C10A0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5C10A0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C10A0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5C10A0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5C10A0"/>
    <w:rPr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rsid w:val="005C10A0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5C10A0"/>
    <w:rPr>
      <w:b/>
      <w:sz w:val="19"/>
      <w:szCs w:val="19"/>
    </w:rPr>
  </w:style>
  <w:style w:type="paragraph" w:styleId="Odlomakpopisa">
    <w:name w:val="List Paragraph"/>
    <w:basedOn w:val="Normal"/>
    <w:qFormat/>
    <w:rsid w:val="005C1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semiHidden/>
    <w:rsid w:val="005C10A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5C10A0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semiHidden/>
    <w:rsid w:val="005C10A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7516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6E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516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16E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C62D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C62D0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45B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45B1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45B1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5B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5B14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B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B14"/>
    <w:rPr>
      <w:rFonts w:ascii="Segoe UI" w:eastAsia="Times New Roman" w:hAnsi="Segoe UI" w:cs="Segoe UI"/>
      <w:sz w:val="18"/>
      <w:szCs w:val="18"/>
      <w:lang w:val="en-US" w:eastAsia="hr-HR"/>
    </w:rPr>
  </w:style>
  <w:style w:type="table" w:styleId="Reetkatablice">
    <w:name w:val="Table Grid"/>
    <w:basedOn w:val="Obinatablica"/>
    <w:uiPriority w:val="39"/>
    <w:rsid w:val="0096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BD22-E2D0-4244-9EDB-DE51253C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569</Words>
  <Characters>3360</Characters>
  <Application>Microsoft Office Word</Application>
  <DocSecurity>0</DocSecurity>
  <Lines>203</Lines>
  <Paragraphs>137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Čargonja</dc:creator>
  <cp:keywords/>
  <dc:description/>
  <cp:lastModifiedBy>Nina Premuš</cp:lastModifiedBy>
  <cp:revision>5</cp:revision>
  <cp:lastPrinted>2022-10-21T08:08:00Z</cp:lastPrinted>
  <dcterms:created xsi:type="dcterms:W3CDTF">2025-07-01T15:56:00Z</dcterms:created>
  <dcterms:modified xsi:type="dcterms:W3CDTF">2025-07-03T11:44:00Z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738f3b5b-669f-4e75-bb94-22404bc81a67</vt:lpwstr>
  </property>
</Properties>
</file>