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ACA2" w14:textId="77777777" w:rsidR="00672BCB" w:rsidRPr="00157B8F" w:rsidRDefault="000B312B">
      <w:pPr>
        <w:pStyle w:val="Naslov2"/>
        <w:ind w:left="0"/>
        <w:jc w:val="right"/>
        <w:rPr>
          <w:rFonts w:ascii="Arial Narrow" w:hAnsi="Arial Narrow" w:cs="Arial"/>
          <w:sz w:val="22"/>
          <w:szCs w:val="22"/>
          <w:lang w:val="en-GB"/>
        </w:rPr>
      </w:pPr>
      <w:r w:rsidRPr="00157B8F">
        <w:rPr>
          <w:noProof/>
          <w:lang w:val="en-GB"/>
        </w:rPr>
        <w:drawing>
          <wp:anchor distT="0" distB="0" distL="114300" distR="114300" simplePos="0" relativeHeight="251660288" behindDoc="1" locked="0" layoutInCell="1" allowOverlap="1" wp14:anchorId="54F899EE" wp14:editId="60362CDB">
            <wp:simplePos x="0" y="0"/>
            <wp:positionH relativeFrom="column">
              <wp:posOffset>5328920</wp:posOffset>
            </wp:positionH>
            <wp:positionV relativeFrom="paragraph">
              <wp:posOffset>-607060</wp:posOffset>
            </wp:positionV>
            <wp:extent cx="755015" cy="2011045"/>
            <wp:effectExtent l="0" t="0" r="0" b="0"/>
            <wp:wrapNone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" r="-60"/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D07D12" w14:textId="494FDD19" w:rsidR="00672BCB" w:rsidRPr="00157B8F" w:rsidRDefault="007D5BB1">
      <w:pPr>
        <w:pStyle w:val="Naslov2"/>
        <w:ind w:left="-193"/>
        <w:jc w:val="center"/>
        <w:rPr>
          <w:rFonts w:ascii="Source Sans Pro" w:hAnsi="Source Sans Pro" w:cs="Calibri"/>
          <w:sz w:val="28"/>
          <w:szCs w:val="28"/>
          <w:lang w:val="en-GB"/>
        </w:rPr>
      </w:pPr>
      <w:r>
        <w:rPr>
          <w:rFonts w:ascii="Source Sans Pro" w:hAnsi="Source Sans Pro" w:cs="Calibri"/>
          <w:sz w:val="28"/>
          <w:szCs w:val="28"/>
          <w:lang w:val="en-GB"/>
        </w:rPr>
        <w:t>Annex</w:t>
      </w:r>
      <w:r w:rsidR="000B312B" w:rsidRPr="00157B8F">
        <w:rPr>
          <w:rFonts w:ascii="Source Sans Pro" w:hAnsi="Source Sans Pro" w:cs="Calibri"/>
          <w:sz w:val="28"/>
          <w:szCs w:val="28"/>
          <w:lang w:val="en-GB"/>
        </w:rPr>
        <w:t xml:space="preserve"> 2. FINANCIAL PLAN</w:t>
      </w:r>
    </w:p>
    <w:p w14:paraId="735AFA8C" w14:textId="77777777" w:rsidR="00672BCB" w:rsidRPr="00157B8F" w:rsidRDefault="00672BCB">
      <w:pPr>
        <w:rPr>
          <w:rFonts w:ascii="Source Sans Pro" w:hAnsi="Source Sans Pro"/>
          <w:lang w:val="en-GB" w:eastAsia="hr-HR"/>
        </w:rPr>
      </w:pPr>
    </w:p>
    <w:tbl>
      <w:tblPr>
        <w:tblW w:w="5000" w:type="pct"/>
        <w:tblInd w:w="-653" w:type="dxa"/>
        <w:tblBorders>
          <w:top w:val="double" w:sz="4" w:space="0" w:color="D0CECE"/>
          <w:left w:val="double" w:sz="4" w:space="0" w:color="D0CECE"/>
          <w:bottom w:val="double" w:sz="4" w:space="0" w:color="D0CECE"/>
          <w:right w:val="double" w:sz="4" w:space="0" w:color="D0CECE"/>
          <w:insideH w:val="double" w:sz="4" w:space="0" w:color="D0CECE"/>
          <w:insideV w:val="double" w:sz="4" w:space="0" w:color="D0CECE"/>
        </w:tblBorders>
        <w:tblLook w:val="04A0" w:firstRow="1" w:lastRow="0" w:firstColumn="1" w:lastColumn="0" w:noHBand="0" w:noVBand="1"/>
      </w:tblPr>
      <w:tblGrid>
        <w:gridCol w:w="521"/>
        <w:gridCol w:w="6355"/>
        <w:gridCol w:w="2255"/>
      </w:tblGrid>
      <w:tr w:rsidR="00672BCB" w:rsidRPr="00157B8F" w14:paraId="1291203E" w14:textId="77777777">
        <w:trPr>
          <w:trHeight w:val="316"/>
        </w:trPr>
        <w:tc>
          <w:tcPr>
            <w:tcW w:w="285" w:type="pct"/>
            <w:shd w:val="clear" w:color="auto" w:fill="E8E8E8" w:themeFill="background2"/>
          </w:tcPr>
          <w:p w14:paraId="044AB2FE" w14:textId="77777777" w:rsidR="00672BCB" w:rsidRPr="00157B8F" w:rsidRDefault="00672BCB">
            <w:pPr>
              <w:spacing w:after="0" w:line="240" w:lineRule="auto"/>
              <w:contextualSpacing/>
              <w:rPr>
                <w:rFonts w:ascii="Source Sans Pro" w:hAnsi="Source Sans Pro" w:cs="Calibri"/>
                <w:b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3480" w:type="pct"/>
            <w:shd w:val="clear" w:color="auto" w:fill="E8E8E8" w:themeFill="background2"/>
          </w:tcPr>
          <w:p w14:paraId="40C15D91" w14:textId="77777777" w:rsidR="00672BCB" w:rsidRPr="00157B8F" w:rsidRDefault="000B312B">
            <w:pPr>
              <w:spacing w:after="0" w:line="240" w:lineRule="auto"/>
              <w:contextualSpacing/>
              <w:rPr>
                <w:rFonts w:ascii="Source Sans Pro" w:hAnsi="Source Sans Pro" w:cs="Calibri"/>
                <w:b/>
                <w:sz w:val="24"/>
                <w:szCs w:val="24"/>
                <w:lang w:val="en-GB"/>
              </w:rPr>
            </w:pPr>
            <w:r w:rsidRPr="00157B8F">
              <w:rPr>
                <w:rFonts w:ascii="Source Sans Pro" w:hAnsi="Source Sans Pro" w:cs="Calibri"/>
                <w:b/>
                <w:sz w:val="24"/>
                <w:szCs w:val="24"/>
                <w:lang w:val="en-GB"/>
              </w:rPr>
              <w:t>REVENUE</w:t>
            </w:r>
          </w:p>
        </w:tc>
        <w:tc>
          <w:tcPr>
            <w:tcW w:w="1235" w:type="pct"/>
            <w:shd w:val="clear" w:color="auto" w:fill="E8E8E8" w:themeFill="background2"/>
          </w:tcPr>
          <w:p w14:paraId="552F4C5B" w14:textId="77777777" w:rsidR="00672BCB" w:rsidRPr="00157B8F" w:rsidRDefault="000B312B">
            <w:pPr>
              <w:spacing w:after="0" w:line="240" w:lineRule="auto"/>
              <w:contextualSpacing/>
              <w:jc w:val="center"/>
              <w:rPr>
                <w:rFonts w:ascii="Source Sans Pro" w:hAnsi="Source Sans Pro" w:cs="Calibri"/>
                <w:b/>
                <w:sz w:val="24"/>
                <w:szCs w:val="24"/>
                <w:lang w:val="en-GB"/>
              </w:rPr>
            </w:pPr>
            <w:r w:rsidRPr="00157B8F">
              <w:rPr>
                <w:rFonts w:ascii="Source Sans Pro" w:hAnsi="Source Sans Pro" w:cs="Calibri"/>
                <w:b/>
                <w:sz w:val="24"/>
                <w:szCs w:val="24"/>
                <w:lang w:val="en-GB"/>
              </w:rPr>
              <w:t>SUM</w:t>
            </w:r>
          </w:p>
        </w:tc>
      </w:tr>
      <w:tr w:rsidR="00672BCB" w:rsidRPr="00157B8F" w14:paraId="53209EA2" w14:textId="77777777">
        <w:tc>
          <w:tcPr>
            <w:tcW w:w="285" w:type="pct"/>
            <w:shd w:val="clear" w:color="auto" w:fill="FFFFFF" w:themeFill="background1"/>
          </w:tcPr>
          <w:p w14:paraId="648EB48D" w14:textId="77777777" w:rsidR="00672BCB" w:rsidRPr="00157B8F" w:rsidRDefault="000B312B">
            <w:pPr>
              <w:spacing w:after="0" w:line="240" w:lineRule="auto"/>
              <w:contextualSpacing/>
              <w:rPr>
                <w:rFonts w:ascii="Source Sans Pro" w:hAnsi="Source Sans Pro" w:cs="Calibri"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sz w:val="20"/>
                <w:szCs w:val="20"/>
                <w:lang w:val="en-GB"/>
              </w:rPr>
              <w:t>1.</w:t>
            </w:r>
          </w:p>
        </w:tc>
        <w:tc>
          <w:tcPr>
            <w:tcW w:w="3480" w:type="pct"/>
            <w:shd w:val="clear" w:color="auto" w:fill="FFFFFF" w:themeFill="background1"/>
          </w:tcPr>
          <w:p w14:paraId="51B170BE" w14:textId="77777777" w:rsidR="00672BCB" w:rsidRPr="00157B8F" w:rsidRDefault="000B312B">
            <w:pPr>
              <w:spacing w:after="0" w:line="240" w:lineRule="auto"/>
              <w:contextualSpacing/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  <w:t>Government</w:t>
            </w:r>
          </w:p>
        </w:tc>
        <w:tc>
          <w:tcPr>
            <w:tcW w:w="1235" w:type="pct"/>
            <w:shd w:val="clear" w:color="auto" w:fill="FFFFFF" w:themeFill="background1"/>
          </w:tcPr>
          <w:p w14:paraId="1F3F1BF7" w14:textId="77777777" w:rsidR="00672BCB" w:rsidRPr="00157B8F" w:rsidRDefault="00672BCB">
            <w:pPr>
              <w:spacing w:after="0" w:line="240" w:lineRule="auto"/>
              <w:contextualSpacing/>
              <w:jc w:val="right"/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</w:pPr>
          </w:p>
        </w:tc>
      </w:tr>
      <w:tr w:rsidR="00672BCB" w:rsidRPr="00157B8F" w14:paraId="5DD37542" w14:textId="77777777">
        <w:tc>
          <w:tcPr>
            <w:tcW w:w="285" w:type="pct"/>
          </w:tcPr>
          <w:p w14:paraId="257286C4" w14:textId="77777777" w:rsidR="00672BCB" w:rsidRPr="00157B8F" w:rsidRDefault="000B312B">
            <w:pPr>
              <w:spacing w:after="0" w:line="240" w:lineRule="auto"/>
              <w:contextualSpacing/>
              <w:rPr>
                <w:rFonts w:ascii="Source Sans Pro" w:hAnsi="Source Sans Pro" w:cs="Calibri"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sz w:val="20"/>
                <w:szCs w:val="20"/>
                <w:lang w:val="en-GB"/>
              </w:rPr>
              <w:t>1.1.</w:t>
            </w:r>
          </w:p>
        </w:tc>
        <w:tc>
          <w:tcPr>
            <w:tcW w:w="3480" w:type="pct"/>
          </w:tcPr>
          <w:p w14:paraId="35A8E5D8" w14:textId="77777777" w:rsidR="00672BCB" w:rsidRPr="00157B8F" w:rsidRDefault="000B312B">
            <w:pPr>
              <w:spacing w:after="0" w:line="240" w:lineRule="auto"/>
              <w:contextualSpacing/>
              <w:rPr>
                <w:rFonts w:ascii="Source Sans Pro" w:hAnsi="Source Sans Pro" w:cs="Calibri"/>
                <w:bCs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bCs/>
                <w:sz w:val="20"/>
                <w:szCs w:val="20"/>
                <w:lang w:val="en-GB"/>
              </w:rPr>
              <w:t>Ministry of Science and Education budget</w:t>
            </w:r>
          </w:p>
        </w:tc>
        <w:tc>
          <w:tcPr>
            <w:tcW w:w="1235" w:type="pct"/>
          </w:tcPr>
          <w:p w14:paraId="2B8664BD" w14:textId="77777777" w:rsidR="00672BCB" w:rsidRPr="00157B8F" w:rsidRDefault="00672BCB">
            <w:pPr>
              <w:spacing w:after="0" w:line="240" w:lineRule="auto"/>
              <w:contextualSpacing/>
              <w:jc w:val="right"/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</w:pPr>
          </w:p>
        </w:tc>
      </w:tr>
      <w:tr w:rsidR="00672BCB" w:rsidRPr="00157B8F" w14:paraId="407585D9" w14:textId="77777777">
        <w:tc>
          <w:tcPr>
            <w:tcW w:w="285" w:type="pct"/>
          </w:tcPr>
          <w:p w14:paraId="14465393" w14:textId="77777777" w:rsidR="00672BCB" w:rsidRPr="00157B8F" w:rsidRDefault="000B312B">
            <w:pPr>
              <w:spacing w:after="0" w:line="240" w:lineRule="auto"/>
              <w:contextualSpacing/>
              <w:rPr>
                <w:rFonts w:ascii="Source Sans Pro" w:hAnsi="Source Sans Pro" w:cs="Calibri"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sz w:val="20"/>
                <w:szCs w:val="20"/>
                <w:lang w:val="en-GB"/>
              </w:rPr>
              <w:t>1.2.</w:t>
            </w:r>
          </w:p>
        </w:tc>
        <w:tc>
          <w:tcPr>
            <w:tcW w:w="3480" w:type="pct"/>
          </w:tcPr>
          <w:p w14:paraId="6900E5C6" w14:textId="77777777" w:rsidR="00672BCB" w:rsidRPr="00157B8F" w:rsidRDefault="000B312B">
            <w:pPr>
              <w:spacing w:after="0" w:line="240" w:lineRule="auto"/>
              <w:contextualSpacing/>
              <w:rPr>
                <w:rFonts w:ascii="Source Sans Pro" w:hAnsi="Source Sans Pro" w:cs="Calibri"/>
                <w:bCs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bCs/>
                <w:sz w:val="20"/>
                <w:szCs w:val="20"/>
                <w:lang w:val="en-GB"/>
              </w:rPr>
              <w:t>Other competent ministries and government institutions</w:t>
            </w:r>
          </w:p>
        </w:tc>
        <w:tc>
          <w:tcPr>
            <w:tcW w:w="1235" w:type="pct"/>
          </w:tcPr>
          <w:p w14:paraId="627BBFAF" w14:textId="77777777" w:rsidR="00672BCB" w:rsidRPr="00157B8F" w:rsidRDefault="00672BCB">
            <w:pPr>
              <w:spacing w:after="0" w:line="240" w:lineRule="auto"/>
              <w:contextualSpacing/>
              <w:jc w:val="right"/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</w:pPr>
          </w:p>
        </w:tc>
      </w:tr>
      <w:tr w:rsidR="00672BCB" w:rsidRPr="00157B8F" w14:paraId="4A8ECF1F" w14:textId="77777777">
        <w:tc>
          <w:tcPr>
            <w:tcW w:w="285" w:type="pct"/>
          </w:tcPr>
          <w:p w14:paraId="779CB789" w14:textId="77777777" w:rsidR="00672BCB" w:rsidRPr="00157B8F" w:rsidRDefault="000B312B">
            <w:pPr>
              <w:spacing w:after="0" w:line="240" w:lineRule="auto"/>
              <w:contextualSpacing/>
              <w:rPr>
                <w:rFonts w:ascii="Source Sans Pro" w:hAnsi="Source Sans Pro" w:cs="Calibri"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sz w:val="20"/>
                <w:szCs w:val="20"/>
                <w:lang w:val="en-GB"/>
              </w:rPr>
              <w:t>1.3.</w:t>
            </w:r>
          </w:p>
        </w:tc>
        <w:tc>
          <w:tcPr>
            <w:tcW w:w="3480" w:type="pct"/>
          </w:tcPr>
          <w:p w14:paraId="5239FD94" w14:textId="77777777" w:rsidR="00672BCB" w:rsidRPr="00157B8F" w:rsidRDefault="000B312B">
            <w:pPr>
              <w:spacing w:after="0" w:line="240" w:lineRule="auto"/>
              <w:contextualSpacing/>
              <w:rPr>
                <w:rFonts w:ascii="Source Sans Pro" w:hAnsi="Source Sans Pro" w:cs="Calibri"/>
                <w:bCs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bCs/>
                <w:sz w:val="20"/>
                <w:szCs w:val="20"/>
                <w:lang w:val="en-GB"/>
              </w:rPr>
              <w:t>Local and regional self-government units</w:t>
            </w:r>
          </w:p>
        </w:tc>
        <w:tc>
          <w:tcPr>
            <w:tcW w:w="1235" w:type="pct"/>
          </w:tcPr>
          <w:p w14:paraId="15C1E585" w14:textId="77777777" w:rsidR="00672BCB" w:rsidRPr="00157B8F" w:rsidRDefault="00672BCB">
            <w:pPr>
              <w:spacing w:after="0" w:line="240" w:lineRule="auto"/>
              <w:contextualSpacing/>
              <w:jc w:val="right"/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</w:pPr>
          </w:p>
        </w:tc>
      </w:tr>
      <w:tr w:rsidR="00672BCB" w:rsidRPr="00157B8F" w14:paraId="77D4DA6B" w14:textId="77777777">
        <w:tc>
          <w:tcPr>
            <w:tcW w:w="285" w:type="pct"/>
          </w:tcPr>
          <w:p w14:paraId="63ACADC1" w14:textId="77777777" w:rsidR="00672BCB" w:rsidRPr="00157B8F" w:rsidRDefault="000B312B">
            <w:pPr>
              <w:spacing w:after="0" w:line="240" w:lineRule="auto"/>
              <w:contextualSpacing/>
              <w:rPr>
                <w:rFonts w:ascii="Source Sans Pro" w:hAnsi="Source Sans Pro" w:cs="Calibri"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sz w:val="20"/>
                <w:szCs w:val="20"/>
                <w:lang w:val="en-GB"/>
              </w:rPr>
              <w:t>1.4.</w:t>
            </w:r>
          </w:p>
        </w:tc>
        <w:tc>
          <w:tcPr>
            <w:tcW w:w="3480" w:type="pct"/>
          </w:tcPr>
          <w:p w14:paraId="7292A89E" w14:textId="77777777" w:rsidR="00672BCB" w:rsidRPr="00157B8F" w:rsidRDefault="000B312B">
            <w:pPr>
              <w:spacing w:after="0" w:line="240" w:lineRule="auto"/>
              <w:contextualSpacing/>
              <w:rPr>
                <w:rFonts w:ascii="Source Sans Pro" w:hAnsi="Source Sans Pro" w:cs="Calibri"/>
                <w:bCs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bCs/>
                <w:sz w:val="20"/>
                <w:szCs w:val="20"/>
                <w:lang w:val="en-GB"/>
              </w:rPr>
              <w:t>Vouchers</w:t>
            </w:r>
          </w:p>
        </w:tc>
        <w:tc>
          <w:tcPr>
            <w:tcW w:w="1235" w:type="pct"/>
          </w:tcPr>
          <w:p w14:paraId="7F5B97A0" w14:textId="77777777" w:rsidR="00672BCB" w:rsidRPr="00157B8F" w:rsidRDefault="00672BCB">
            <w:pPr>
              <w:spacing w:after="0" w:line="240" w:lineRule="auto"/>
              <w:contextualSpacing/>
              <w:jc w:val="right"/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</w:pPr>
          </w:p>
        </w:tc>
      </w:tr>
      <w:tr w:rsidR="00672BCB" w:rsidRPr="00157B8F" w14:paraId="7FB73375" w14:textId="77777777">
        <w:tc>
          <w:tcPr>
            <w:tcW w:w="285" w:type="pct"/>
            <w:shd w:val="clear" w:color="auto" w:fill="FFFFFF" w:themeFill="background1"/>
          </w:tcPr>
          <w:p w14:paraId="3BCC4078" w14:textId="77777777" w:rsidR="00672BCB" w:rsidRPr="00157B8F" w:rsidRDefault="000B312B">
            <w:pPr>
              <w:spacing w:after="0" w:line="240" w:lineRule="auto"/>
              <w:contextualSpacing/>
              <w:rPr>
                <w:rFonts w:ascii="Source Sans Pro" w:hAnsi="Source Sans Pro" w:cs="Calibri"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sz w:val="20"/>
                <w:szCs w:val="20"/>
                <w:lang w:val="en-GB"/>
              </w:rPr>
              <w:t>2.</w:t>
            </w:r>
          </w:p>
        </w:tc>
        <w:tc>
          <w:tcPr>
            <w:tcW w:w="3480" w:type="pct"/>
            <w:shd w:val="clear" w:color="auto" w:fill="FFFFFF" w:themeFill="background1"/>
          </w:tcPr>
          <w:p w14:paraId="25D21057" w14:textId="77777777" w:rsidR="00672BCB" w:rsidRPr="00157B8F" w:rsidRDefault="000B312B">
            <w:pPr>
              <w:spacing w:after="0" w:line="240" w:lineRule="auto"/>
              <w:contextualSpacing/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  <w:t>Own source revenues</w:t>
            </w:r>
          </w:p>
        </w:tc>
        <w:tc>
          <w:tcPr>
            <w:tcW w:w="1235" w:type="pct"/>
            <w:shd w:val="clear" w:color="auto" w:fill="FFFFFF" w:themeFill="background1"/>
          </w:tcPr>
          <w:p w14:paraId="06C99DCB" w14:textId="77777777" w:rsidR="00672BCB" w:rsidRPr="00157B8F" w:rsidRDefault="00672BCB">
            <w:pPr>
              <w:spacing w:after="0" w:line="240" w:lineRule="auto"/>
              <w:contextualSpacing/>
              <w:jc w:val="right"/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</w:pPr>
          </w:p>
        </w:tc>
      </w:tr>
      <w:tr w:rsidR="00672BCB" w:rsidRPr="00157B8F" w14:paraId="73E94594" w14:textId="77777777">
        <w:tc>
          <w:tcPr>
            <w:tcW w:w="285" w:type="pct"/>
          </w:tcPr>
          <w:p w14:paraId="323E10FB" w14:textId="77777777" w:rsidR="00672BCB" w:rsidRPr="00157B8F" w:rsidRDefault="000B312B">
            <w:pPr>
              <w:spacing w:after="0" w:line="240" w:lineRule="auto"/>
              <w:contextualSpacing/>
              <w:rPr>
                <w:rFonts w:ascii="Source Sans Pro" w:hAnsi="Source Sans Pro" w:cs="Calibri"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sz w:val="20"/>
                <w:szCs w:val="20"/>
                <w:lang w:val="en-GB"/>
              </w:rPr>
              <w:t>2.1.</w:t>
            </w:r>
          </w:p>
        </w:tc>
        <w:tc>
          <w:tcPr>
            <w:tcW w:w="3480" w:type="pct"/>
          </w:tcPr>
          <w:p w14:paraId="121E423B" w14:textId="77777777" w:rsidR="00672BCB" w:rsidRPr="00157B8F" w:rsidRDefault="000B312B">
            <w:pPr>
              <w:spacing w:after="0" w:line="240" w:lineRule="auto"/>
              <w:contextualSpacing/>
              <w:rPr>
                <w:rFonts w:ascii="Source Sans Pro" w:hAnsi="Source Sans Pro" w:cs="Calibri"/>
                <w:bCs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bCs/>
                <w:sz w:val="20"/>
                <w:szCs w:val="20"/>
                <w:lang w:val="en-GB"/>
              </w:rPr>
              <w:t>Scholarships</w:t>
            </w:r>
          </w:p>
        </w:tc>
        <w:tc>
          <w:tcPr>
            <w:tcW w:w="1235" w:type="pct"/>
          </w:tcPr>
          <w:p w14:paraId="2DDF8B21" w14:textId="77777777" w:rsidR="00672BCB" w:rsidRPr="00157B8F" w:rsidRDefault="00672BCB">
            <w:pPr>
              <w:spacing w:after="0" w:line="240" w:lineRule="auto"/>
              <w:contextualSpacing/>
              <w:jc w:val="right"/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</w:pPr>
          </w:p>
        </w:tc>
      </w:tr>
      <w:tr w:rsidR="00672BCB" w:rsidRPr="00157B8F" w14:paraId="736ACDF2" w14:textId="77777777">
        <w:tc>
          <w:tcPr>
            <w:tcW w:w="285" w:type="pct"/>
          </w:tcPr>
          <w:p w14:paraId="571F41BD" w14:textId="77777777" w:rsidR="00672BCB" w:rsidRPr="00157B8F" w:rsidRDefault="000B312B">
            <w:pPr>
              <w:spacing w:after="0" w:line="240" w:lineRule="auto"/>
              <w:contextualSpacing/>
              <w:rPr>
                <w:rFonts w:ascii="Source Sans Pro" w:hAnsi="Source Sans Pro" w:cs="Calibri"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sz w:val="20"/>
                <w:szCs w:val="20"/>
                <w:lang w:val="en-GB"/>
              </w:rPr>
              <w:t>2.2.</w:t>
            </w:r>
          </w:p>
        </w:tc>
        <w:tc>
          <w:tcPr>
            <w:tcW w:w="3480" w:type="pct"/>
          </w:tcPr>
          <w:p w14:paraId="6529DCFB" w14:textId="77777777" w:rsidR="00672BCB" w:rsidRPr="00157B8F" w:rsidRDefault="000B312B">
            <w:pPr>
              <w:spacing w:after="0" w:line="240" w:lineRule="auto"/>
              <w:contextualSpacing/>
              <w:rPr>
                <w:rFonts w:ascii="Source Sans Pro" w:hAnsi="Source Sans Pro" w:cs="Calibri"/>
                <w:bCs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bCs/>
                <w:sz w:val="20"/>
                <w:szCs w:val="20"/>
                <w:lang w:val="en-GB"/>
              </w:rPr>
              <w:t xml:space="preserve">Research projects </w:t>
            </w:r>
          </w:p>
        </w:tc>
        <w:tc>
          <w:tcPr>
            <w:tcW w:w="1235" w:type="pct"/>
          </w:tcPr>
          <w:p w14:paraId="120F638D" w14:textId="77777777" w:rsidR="00672BCB" w:rsidRPr="00157B8F" w:rsidRDefault="00672BCB">
            <w:pPr>
              <w:spacing w:after="0" w:line="240" w:lineRule="auto"/>
              <w:contextualSpacing/>
              <w:jc w:val="right"/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</w:pPr>
          </w:p>
        </w:tc>
      </w:tr>
      <w:tr w:rsidR="00672BCB" w:rsidRPr="00157B8F" w14:paraId="3132DDE8" w14:textId="77777777">
        <w:tc>
          <w:tcPr>
            <w:tcW w:w="285" w:type="pct"/>
            <w:shd w:val="clear" w:color="auto" w:fill="FFFFFF"/>
          </w:tcPr>
          <w:p w14:paraId="636B9FD1" w14:textId="77777777" w:rsidR="00672BCB" w:rsidRPr="00157B8F" w:rsidRDefault="000B312B">
            <w:pPr>
              <w:spacing w:after="0" w:line="240" w:lineRule="auto"/>
              <w:contextualSpacing/>
              <w:rPr>
                <w:rFonts w:ascii="Source Sans Pro" w:hAnsi="Source Sans Pro" w:cs="Calibri"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sz w:val="20"/>
                <w:szCs w:val="20"/>
                <w:lang w:val="en-GB"/>
              </w:rPr>
              <w:t>2.3.</w:t>
            </w:r>
          </w:p>
        </w:tc>
        <w:tc>
          <w:tcPr>
            <w:tcW w:w="3480" w:type="pct"/>
            <w:shd w:val="clear" w:color="auto" w:fill="FFFFFF"/>
          </w:tcPr>
          <w:p w14:paraId="32DF0C23" w14:textId="77777777" w:rsidR="00672BCB" w:rsidRPr="00157B8F" w:rsidRDefault="000B312B">
            <w:pPr>
              <w:spacing w:after="0" w:line="240" w:lineRule="auto"/>
              <w:contextualSpacing/>
              <w:rPr>
                <w:rFonts w:ascii="Source Sans Pro" w:hAnsi="Source Sans Pro" w:cs="Calibri"/>
                <w:bCs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bCs/>
                <w:sz w:val="20"/>
                <w:szCs w:val="20"/>
                <w:lang w:val="en-GB"/>
              </w:rPr>
              <w:t xml:space="preserve">Publishing activities </w:t>
            </w:r>
          </w:p>
        </w:tc>
        <w:tc>
          <w:tcPr>
            <w:tcW w:w="1235" w:type="pct"/>
            <w:shd w:val="clear" w:color="auto" w:fill="FFFFFF"/>
          </w:tcPr>
          <w:p w14:paraId="31E1742E" w14:textId="77777777" w:rsidR="00672BCB" w:rsidRPr="00157B8F" w:rsidRDefault="00672BCB">
            <w:pPr>
              <w:spacing w:after="0" w:line="240" w:lineRule="auto"/>
              <w:contextualSpacing/>
              <w:jc w:val="right"/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</w:pPr>
          </w:p>
        </w:tc>
      </w:tr>
      <w:tr w:rsidR="00672BCB" w:rsidRPr="00157B8F" w14:paraId="7931D5EE" w14:textId="77777777">
        <w:tc>
          <w:tcPr>
            <w:tcW w:w="285" w:type="pct"/>
          </w:tcPr>
          <w:p w14:paraId="0777D4EB" w14:textId="77777777" w:rsidR="00672BCB" w:rsidRPr="00157B8F" w:rsidRDefault="000B312B">
            <w:pPr>
              <w:spacing w:after="0" w:line="240" w:lineRule="auto"/>
              <w:contextualSpacing/>
              <w:rPr>
                <w:rFonts w:ascii="Source Sans Pro" w:hAnsi="Source Sans Pro" w:cs="Calibri"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sz w:val="20"/>
                <w:szCs w:val="20"/>
                <w:lang w:val="en-GB"/>
              </w:rPr>
              <w:t>2.4.</w:t>
            </w:r>
          </w:p>
        </w:tc>
        <w:tc>
          <w:tcPr>
            <w:tcW w:w="3480" w:type="pct"/>
          </w:tcPr>
          <w:p w14:paraId="1B2FE15D" w14:textId="1E4E7125" w:rsidR="00672BCB" w:rsidRPr="00157B8F" w:rsidRDefault="000072E3">
            <w:pPr>
              <w:spacing w:after="0" w:line="240" w:lineRule="auto"/>
              <w:contextualSpacing/>
              <w:rPr>
                <w:rFonts w:ascii="Source Sans Pro" w:hAnsi="Source Sans Pro" w:cs="Calibri"/>
                <w:bCs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bCs/>
                <w:sz w:val="20"/>
                <w:szCs w:val="20"/>
                <w:lang w:val="en-GB"/>
              </w:rPr>
              <w:t>Other activities</w:t>
            </w:r>
            <w:r w:rsidR="006A3510" w:rsidRPr="00157B8F">
              <w:rPr>
                <w:rFonts w:ascii="Source Sans Pro" w:hAnsi="Source Sans Pro" w:cs="Calibri"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35" w:type="pct"/>
          </w:tcPr>
          <w:p w14:paraId="16E563C9" w14:textId="77777777" w:rsidR="00672BCB" w:rsidRPr="00157B8F" w:rsidRDefault="00672BCB">
            <w:pPr>
              <w:spacing w:after="0" w:line="240" w:lineRule="auto"/>
              <w:contextualSpacing/>
              <w:jc w:val="right"/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</w:pPr>
          </w:p>
        </w:tc>
      </w:tr>
      <w:tr w:rsidR="00672BCB" w:rsidRPr="00157B8F" w14:paraId="3DB78FA3" w14:textId="77777777">
        <w:tc>
          <w:tcPr>
            <w:tcW w:w="285" w:type="pct"/>
            <w:shd w:val="clear" w:color="auto" w:fill="FFFFFF" w:themeFill="background1"/>
          </w:tcPr>
          <w:p w14:paraId="07E90958" w14:textId="77777777" w:rsidR="00672BCB" w:rsidRPr="00157B8F" w:rsidRDefault="000B312B">
            <w:pPr>
              <w:spacing w:after="0" w:line="240" w:lineRule="auto"/>
              <w:contextualSpacing/>
              <w:rPr>
                <w:rFonts w:ascii="Source Sans Pro" w:hAnsi="Source Sans Pro" w:cs="Calibri"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sz w:val="20"/>
                <w:szCs w:val="20"/>
                <w:lang w:val="en-GB"/>
              </w:rPr>
              <w:t>3.</w:t>
            </w:r>
          </w:p>
        </w:tc>
        <w:tc>
          <w:tcPr>
            <w:tcW w:w="3480" w:type="pct"/>
            <w:shd w:val="clear" w:color="auto" w:fill="FFFFFF" w:themeFill="background1"/>
          </w:tcPr>
          <w:p w14:paraId="12182E71" w14:textId="77777777" w:rsidR="00672BCB" w:rsidRPr="00157B8F" w:rsidRDefault="000B312B">
            <w:pPr>
              <w:spacing w:after="0" w:line="240" w:lineRule="auto"/>
              <w:contextualSpacing/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  <w:t xml:space="preserve">EU projects </w:t>
            </w:r>
          </w:p>
        </w:tc>
        <w:tc>
          <w:tcPr>
            <w:tcW w:w="1235" w:type="pct"/>
            <w:shd w:val="clear" w:color="auto" w:fill="FFFFFF" w:themeFill="background1"/>
          </w:tcPr>
          <w:p w14:paraId="44BA64BD" w14:textId="77777777" w:rsidR="00672BCB" w:rsidRPr="00157B8F" w:rsidRDefault="00672BCB">
            <w:pPr>
              <w:spacing w:after="0" w:line="240" w:lineRule="auto"/>
              <w:contextualSpacing/>
              <w:jc w:val="right"/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</w:pPr>
          </w:p>
        </w:tc>
      </w:tr>
      <w:tr w:rsidR="00672BCB" w:rsidRPr="00157B8F" w14:paraId="62C1A7BC" w14:textId="77777777">
        <w:tc>
          <w:tcPr>
            <w:tcW w:w="285" w:type="pct"/>
            <w:shd w:val="clear" w:color="auto" w:fill="FFFFFF" w:themeFill="background1"/>
          </w:tcPr>
          <w:p w14:paraId="460E260C" w14:textId="77777777" w:rsidR="00672BCB" w:rsidRPr="00157B8F" w:rsidRDefault="000B312B">
            <w:pPr>
              <w:spacing w:after="0" w:line="240" w:lineRule="auto"/>
              <w:contextualSpacing/>
              <w:rPr>
                <w:rFonts w:ascii="Source Sans Pro" w:hAnsi="Source Sans Pro" w:cs="Calibri"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sz w:val="20"/>
                <w:szCs w:val="20"/>
                <w:lang w:val="en-GB"/>
              </w:rPr>
              <w:t>4.</w:t>
            </w:r>
          </w:p>
        </w:tc>
        <w:tc>
          <w:tcPr>
            <w:tcW w:w="3480" w:type="pct"/>
            <w:shd w:val="clear" w:color="auto" w:fill="FFFFFF" w:themeFill="background1"/>
          </w:tcPr>
          <w:p w14:paraId="27D67F4A" w14:textId="77777777" w:rsidR="00672BCB" w:rsidRPr="00157B8F" w:rsidRDefault="000B312B">
            <w:pPr>
              <w:spacing w:after="0" w:line="240" w:lineRule="auto"/>
              <w:contextualSpacing/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  <w:t>Donations</w:t>
            </w:r>
          </w:p>
        </w:tc>
        <w:tc>
          <w:tcPr>
            <w:tcW w:w="1235" w:type="pct"/>
            <w:shd w:val="clear" w:color="auto" w:fill="FFFFFF" w:themeFill="background1"/>
          </w:tcPr>
          <w:p w14:paraId="6ADE070F" w14:textId="77777777" w:rsidR="00672BCB" w:rsidRPr="00157B8F" w:rsidRDefault="00672BCB">
            <w:pPr>
              <w:spacing w:after="0" w:line="240" w:lineRule="auto"/>
              <w:contextualSpacing/>
              <w:jc w:val="right"/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</w:pPr>
          </w:p>
        </w:tc>
      </w:tr>
      <w:tr w:rsidR="00672BCB" w:rsidRPr="00157B8F" w14:paraId="7BF83849" w14:textId="77777777">
        <w:tc>
          <w:tcPr>
            <w:tcW w:w="285" w:type="pct"/>
            <w:shd w:val="clear" w:color="auto" w:fill="FFFFFF" w:themeFill="background1"/>
          </w:tcPr>
          <w:p w14:paraId="3A4CB6AE" w14:textId="77777777" w:rsidR="00672BCB" w:rsidRPr="00157B8F" w:rsidRDefault="000B312B">
            <w:pPr>
              <w:spacing w:after="0" w:line="240" w:lineRule="auto"/>
              <w:contextualSpacing/>
              <w:rPr>
                <w:rFonts w:ascii="Source Sans Pro" w:hAnsi="Source Sans Pro" w:cs="Calibri"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sz w:val="20"/>
                <w:szCs w:val="20"/>
                <w:lang w:val="en-GB"/>
              </w:rPr>
              <w:t>5.</w:t>
            </w:r>
          </w:p>
        </w:tc>
        <w:tc>
          <w:tcPr>
            <w:tcW w:w="3480" w:type="pct"/>
            <w:shd w:val="clear" w:color="auto" w:fill="FFFFFF" w:themeFill="background1"/>
          </w:tcPr>
          <w:p w14:paraId="2C0913D1" w14:textId="77777777" w:rsidR="00672BCB" w:rsidRPr="00157B8F" w:rsidRDefault="000B312B">
            <w:pPr>
              <w:spacing w:after="0" w:line="240" w:lineRule="auto"/>
              <w:contextualSpacing/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  <w:t>Other</w:t>
            </w:r>
          </w:p>
        </w:tc>
        <w:tc>
          <w:tcPr>
            <w:tcW w:w="1235" w:type="pct"/>
            <w:shd w:val="clear" w:color="auto" w:fill="FFFFFF" w:themeFill="background1"/>
          </w:tcPr>
          <w:p w14:paraId="734A1443" w14:textId="77777777" w:rsidR="00672BCB" w:rsidRPr="00157B8F" w:rsidRDefault="00672BCB">
            <w:pPr>
              <w:spacing w:after="0" w:line="240" w:lineRule="auto"/>
              <w:contextualSpacing/>
              <w:jc w:val="right"/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</w:pPr>
          </w:p>
        </w:tc>
      </w:tr>
      <w:tr w:rsidR="00672BCB" w:rsidRPr="00157B8F" w14:paraId="1A35C85A" w14:textId="77777777">
        <w:tc>
          <w:tcPr>
            <w:tcW w:w="285" w:type="pct"/>
            <w:shd w:val="clear" w:color="auto" w:fill="E8E8E8" w:themeFill="background2"/>
          </w:tcPr>
          <w:p w14:paraId="7C944293" w14:textId="77777777" w:rsidR="00672BCB" w:rsidRPr="00157B8F" w:rsidRDefault="000B312B">
            <w:pPr>
              <w:spacing w:after="0" w:line="240" w:lineRule="auto"/>
              <w:contextualSpacing/>
              <w:rPr>
                <w:rFonts w:ascii="Source Sans Pro" w:hAnsi="Source Sans Pro" w:cs="Calibri"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sz w:val="20"/>
                <w:szCs w:val="20"/>
                <w:lang w:val="en-GB"/>
              </w:rPr>
              <w:t>6.</w:t>
            </w:r>
          </w:p>
        </w:tc>
        <w:tc>
          <w:tcPr>
            <w:tcW w:w="3480" w:type="pct"/>
            <w:shd w:val="clear" w:color="auto" w:fill="E8E8E8" w:themeFill="background2"/>
          </w:tcPr>
          <w:p w14:paraId="5ECAFD8F" w14:textId="77777777" w:rsidR="00672BCB" w:rsidRPr="00157B8F" w:rsidRDefault="000B312B">
            <w:pPr>
              <w:spacing w:after="0" w:line="240" w:lineRule="auto"/>
              <w:contextualSpacing/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  <w:t>TOTAL (1+2+3+4+5)</w:t>
            </w:r>
          </w:p>
        </w:tc>
        <w:tc>
          <w:tcPr>
            <w:tcW w:w="1235" w:type="pct"/>
            <w:shd w:val="clear" w:color="auto" w:fill="E8E8E8" w:themeFill="background2"/>
          </w:tcPr>
          <w:p w14:paraId="2C6E300A" w14:textId="77777777" w:rsidR="00672BCB" w:rsidRPr="00157B8F" w:rsidRDefault="00672BCB">
            <w:pPr>
              <w:spacing w:after="0" w:line="240" w:lineRule="auto"/>
              <w:contextualSpacing/>
              <w:jc w:val="right"/>
              <w:rPr>
                <w:rFonts w:ascii="Source Sans Pro" w:hAnsi="Source Sans Pro" w:cs="Calibri"/>
                <w:b/>
                <w:color w:val="FFFFFF"/>
                <w:sz w:val="20"/>
                <w:szCs w:val="20"/>
                <w:lang w:val="en-GB"/>
              </w:rPr>
            </w:pPr>
          </w:p>
        </w:tc>
      </w:tr>
    </w:tbl>
    <w:p w14:paraId="1C53DA92" w14:textId="77777777" w:rsidR="00672BCB" w:rsidRPr="00157B8F" w:rsidRDefault="00672BCB">
      <w:pPr>
        <w:rPr>
          <w:rFonts w:ascii="Source Sans Pro" w:hAnsi="Source Sans Pro"/>
          <w:lang w:val="en-GB" w:eastAsia="hr-HR"/>
        </w:rPr>
      </w:pPr>
    </w:p>
    <w:tbl>
      <w:tblPr>
        <w:tblW w:w="5000" w:type="pct"/>
        <w:tblInd w:w="-650" w:type="dxa"/>
        <w:tblBorders>
          <w:top w:val="double" w:sz="4" w:space="0" w:color="D0CECE"/>
          <w:left w:val="double" w:sz="4" w:space="0" w:color="D0CECE"/>
          <w:bottom w:val="double" w:sz="4" w:space="0" w:color="D0CECE"/>
          <w:right w:val="double" w:sz="4" w:space="0" w:color="D0CECE"/>
          <w:insideH w:val="double" w:sz="4" w:space="0" w:color="D0CECE"/>
          <w:insideV w:val="double" w:sz="4" w:space="0" w:color="D0CECE"/>
        </w:tblBorders>
        <w:tblLook w:val="04A0" w:firstRow="1" w:lastRow="0" w:firstColumn="1" w:lastColumn="0" w:noHBand="0" w:noVBand="1"/>
      </w:tblPr>
      <w:tblGrid>
        <w:gridCol w:w="520"/>
        <w:gridCol w:w="6352"/>
        <w:gridCol w:w="2259"/>
      </w:tblGrid>
      <w:tr w:rsidR="00672BCB" w:rsidRPr="00157B8F" w14:paraId="0C5C6A6E" w14:textId="77777777">
        <w:trPr>
          <w:trHeight w:val="371"/>
        </w:trPr>
        <w:tc>
          <w:tcPr>
            <w:tcW w:w="285" w:type="pct"/>
            <w:shd w:val="clear" w:color="auto" w:fill="E8E8E8" w:themeFill="background2"/>
          </w:tcPr>
          <w:p w14:paraId="57F4DD84" w14:textId="77777777" w:rsidR="00672BCB" w:rsidRPr="00157B8F" w:rsidRDefault="00672BCB">
            <w:pPr>
              <w:pStyle w:val="Odlomakpopisa"/>
              <w:spacing w:after="0" w:line="240" w:lineRule="auto"/>
              <w:ind w:left="0"/>
              <w:rPr>
                <w:rFonts w:ascii="Source Sans Pro" w:hAnsi="Source Sans Pro" w:cs="Calibri"/>
                <w:b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3478" w:type="pct"/>
            <w:shd w:val="clear" w:color="auto" w:fill="E8E8E8" w:themeFill="background2"/>
          </w:tcPr>
          <w:p w14:paraId="67E2FFEB" w14:textId="77777777" w:rsidR="00672BCB" w:rsidRPr="00157B8F" w:rsidRDefault="000B312B">
            <w:pPr>
              <w:pStyle w:val="Odlomakpopisa"/>
              <w:spacing w:after="0" w:line="240" w:lineRule="auto"/>
              <w:ind w:left="0"/>
              <w:rPr>
                <w:rFonts w:ascii="Source Sans Pro" w:hAnsi="Source Sans Pro" w:cs="Calibri"/>
                <w:b/>
                <w:sz w:val="24"/>
                <w:szCs w:val="24"/>
                <w:lang w:val="en-GB"/>
              </w:rPr>
            </w:pPr>
            <w:r w:rsidRPr="00157B8F">
              <w:rPr>
                <w:rFonts w:ascii="Source Sans Pro" w:hAnsi="Source Sans Pro" w:cs="Calibri"/>
                <w:b/>
                <w:sz w:val="24"/>
                <w:szCs w:val="24"/>
                <w:lang w:val="en-GB"/>
              </w:rPr>
              <w:t>EXPENDITURE</w:t>
            </w:r>
          </w:p>
        </w:tc>
        <w:tc>
          <w:tcPr>
            <w:tcW w:w="1237" w:type="pct"/>
            <w:shd w:val="clear" w:color="auto" w:fill="E8E8E8" w:themeFill="background2"/>
          </w:tcPr>
          <w:p w14:paraId="0A80DAF4" w14:textId="77777777" w:rsidR="00672BCB" w:rsidRPr="00157B8F" w:rsidRDefault="000B312B">
            <w:pPr>
              <w:pStyle w:val="Odlomakpopisa"/>
              <w:spacing w:after="0" w:line="240" w:lineRule="auto"/>
              <w:ind w:left="0"/>
              <w:jc w:val="center"/>
              <w:rPr>
                <w:rFonts w:ascii="Source Sans Pro" w:hAnsi="Source Sans Pro" w:cs="Calibri"/>
                <w:b/>
                <w:sz w:val="24"/>
                <w:szCs w:val="24"/>
                <w:lang w:val="en-GB"/>
              </w:rPr>
            </w:pPr>
            <w:r w:rsidRPr="00157B8F">
              <w:rPr>
                <w:rFonts w:ascii="Source Sans Pro" w:hAnsi="Source Sans Pro" w:cs="Calibri"/>
                <w:b/>
                <w:sz w:val="24"/>
                <w:szCs w:val="24"/>
                <w:lang w:val="en-GB"/>
              </w:rPr>
              <w:t>SUM</w:t>
            </w:r>
          </w:p>
        </w:tc>
      </w:tr>
      <w:tr w:rsidR="00672BCB" w:rsidRPr="00157B8F" w14:paraId="041391A1" w14:textId="77777777">
        <w:tc>
          <w:tcPr>
            <w:tcW w:w="285" w:type="pct"/>
            <w:shd w:val="clear" w:color="auto" w:fill="FFFFFF" w:themeFill="background1"/>
          </w:tcPr>
          <w:p w14:paraId="506BC2BF" w14:textId="77777777" w:rsidR="00672BCB" w:rsidRPr="00157B8F" w:rsidRDefault="000B312B">
            <w:pPr>
              <w:pStyle w:val="Odlomakpopisa"/>
              <w:spacing w:after="0" w:line="240" w:lineRule="auto"/>
              <w:ind w:left="0"/>
              <w:rPr>
                <w:rFonts w:ascii="Source Sans Pro" w:hAnsi="Source Sans Pro" w:cs="Calibri"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sz w:val="20"/>
                <w:szCs w:val="20"/>
                <w:lang w:val="en-GB"/>
              </w:rPr>
              <w:t>1.</w:t>
            </w:r>
          </w:p>
        </w:tc>
        <w:tc>
          <w:tcPr>
            <w:tcW w:w="3478" w:type="pct"/>
            <w:shd w:val="clear" w:color="auto" w:fill="FFFFFF" w:themeFill="background1"/>
          </w:tcPr>
          <w:p w14:paraId="511AE97C" w14:textId="798C816F" w:rsidR="00672BCB" w:rsidRPr="00157B8F" w:rsidRDefault="006A3510">
            <w:pPr>
              <w:pStyle w:val="Odlomakpopisa"/>
              <w:spacing w:after="0" w:line="240" w:lineRule="auto"/>
              <w:ind w:left="0"/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  <w:t>Operating expenditures</w:t>
            </w:r>
          </w:p>
        </w:tc>
        <w:tc>
          <w:tcPr>
            <w:tcW w:w="1237" w:type="pct"/>
            <w:shd w:val="clear" w:color="auto" w:fill="FFFFFF" w:themeFill="background1"/>
          </w:tcPr>
          <w:p w14:paraId="107C1A8F" w14:textId="77777777" w:rsidR="00672BCB" w:rsidRPr="00157B8F" w:rsidRDefault="00672BCB">
            <w:pPr>
              <w:pStyle w:val="Odlomakpopisa"/>
              <w:spacing w:after="0" w:line="240" w:lineRule="auto"/>
              <w:ind w:left="0"/>
              <w:jc w:val="right"/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</w:pPr>
          </w:p>
        </w:tc>
      </w:tr>
      <w:tr w:rsidR="00672BCB" w:rsidRPr="00157B8F" w14:paraId="11AF34B4" w14:textId="77777777">
        <w:tc>
          <w:tcPr>
            <w:tcW w:w="285" w:type="pct"/>
          </w:tcPr>
          <w:p w14:paraId="7DC6915F" w14:textId="77777777" w:rsidR="00672BCB" w:rsidRPr="00157B8F" w:rsidRDefault="000B312B">
            <w:pPr>
              <w:pStyle w:val="Odlomakpopisa"/>
              <w:spacing w:after="0" w:line="240" w:lineRule="auto"/>
              <w:ind w:left="0"/>
              <w:rPr>
                <w:rFonts w:ascii="Source Sans Pro" w:hAnsi="Source Sans Pro" w:cs="Calibri"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sz w:val="20"/>
                <w:szCs w:val="20"/>
                <w:lang w:val="en-GB"/>
              </w:rPr>
              <w:t>1.1.</w:t>
            </w:r>
          </w:p>
        </w:tc>
        <w:tc>
          <w:tcPr>
            <w:tcW w:w="3478" w:type="pct"/>
          </w:tcPr>
          <w:p w14:paraId="45C3D914" w14:textId="57B944D1" w:rsidR="00672BCB" w:rsidRPr="00157B8F" w:rsidRDefault="000B312B">
            <w:pPr>
              <w:pStyle w:val="Odlomakpopisa"/>
              <w:spacing w:after="0" w:line="240" w:lineRule="auto"/>
              <w:ind w:left="0"/>
              <w:rPr>
                <w:rFonts w:ascii="Source Sans Pro" w:hAnsi="Source Sans Pro" w:cs="Calibri"/>
                <w:bCs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bCs/>
                <w:sz w:val="20"/>
                <w:szCs w:val="20"/>
                <w:lang w:val="en-GB"/>
              </w:rPr>
              <w:t xml:space="preserve">Salaries, fees, </w:t>
            </w:r>
            <w:r w:rsidR="00157B8F">
              <w:rPr>
                <w:rFonts w:ascii="Source Sans Pro" w:hAnsi="Source Sans Pro" w:cs="Calibri"/>
                <w:bCs/>
                <w:sz w:val="20"/>
                <w:szCs w:val="20"/>
                <w:lang w:val="en-GB"/>
              </w:rPr>
              <w:t>and compensation</w:t>
            </w:r>
          </w:p>
        </w:tc>
        <w:tc>
          <w:tcPr>
            <w:tcW w:w="1237" w:type="pct"/>
          </w:tcPr>
          <w:p w14:paraId="056BBFF1" w14:textId="77777777" w:rsidR="00672BCB" w:rsidRPr="00157B8F" w:rsidRDefault="00672BCB">
            <w:pPr>
              <w:pStyle w:val="Odlomakpopisa"/>
              <w:spacing w:after="0" w:line="240" w:lineRule="auto"/>
              <w:ind w:left="0"/>
              <w:jc w:val="right"/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</w:pPr>
          </w:p>
        </w:tc>
      </w:tr>
      <w:tr w:rsidR="00672BCB" w:rsidRPr="00157B8F" w14:paraId="76542BBB" w14:textId="77777777">
        <w:tc>
          <w:tcPr>
            <w:tcW w:w="285" w:type="pct"/>
          </w:tcPr>
          <w:p w14:paraId="0985A10E" w14:textId="77777777" w:rsidR="00672BCB" w:rsidRPr="00157B8F" w:rsidRDefault="000B312B">
            <w:pPr>
              <w:pStyle w:val="Odlomakpopisa"/>
              <w:spacing w:after="0" w:line="240" w:lineRule="auto"/>
              <w:ind w:left="0"/>
              <w:rPr>
                <w:rFonts w:ascii="Source Sans Pro" w:hAnsi="Source Sans Pro" w:cs="Calibri"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sz w:val="20"/>
                <w:szCs w:val="20"/>
                <w:lang w:val="en-GB"/>
              </w:rPr>
              <w:t>1.2.</w:t>
            </w:r>
          </w:p>
        </w:tc>
        <w:tc>
          <w:tcPr>
            <w:tcW w:w="3478" w:type="pct"/>
          </w:tcPr>
          <w:p w14:paraId="66804A62" w14:textId="1DEDD506" w:rsidR="00672BCB" w:rsidRPr="00157B8F" w:rsidRDefault="004155D7">
            <w:pPr>
              <w:pStyle w:val="Odlomakpopisa"/>
              <w:spacing w:after="0" w:line="240" w:lineRule="auto"/>
              <w:ind w:left="0"/>
              <w:rPr>
                <w:rFonts w:ascii="Source Sans Pro" w:hAnsi="Source Sans Pro" w:cs="Calibri"/>
                <w:bCs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bCs/>
                <w:sz w:val="20"/>
                <w:szCs w:val="20"/>
                <w:lang w:val="en-GB"/>
              </w:rPr>
              <w:t xml:space="preserve">Daily allowance, travel expenses, food, </w:t>
            </w:r>
            <w:r w:rsidR="00157B8F">
              <w:rPr>
                <w:rFonts w:ascii="Source Sans Pro" w:hAnsi="Source Sans Pro" w:cs="Calibri"/>
                <w:bCs/>
                <w:sz w:val="20"/>
                <w:szCs w:val="20"/>
                <w:lang w:val="en-GB"/>
              </w:rPr>
              <w:t>and accommodation</w:t>
            </w:r>
          </w:p>
        </w:tc>
        <w:tc>
          <w:tcPr>
            <w:tcW w:w="1237" w:type="pct"/>
          </w:tcPr>
          <w:p w14:paraId="62B2898F" w14:textId="77777777" w:rsidR="00672BCB" w:rsidRPr="00157B8F" w:rsidRDefault="00672BCB">
            <w:pPr>
              <w:pStyle w:val="Odlomakpopisa"/>
              <w:spacing w:after="0" w:line="240" w:lineRule="auto"/>
              <w:ind w:left="0"/>
              <w:jc w:val="right"/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</w:pPr>
          </w:p>
        </w:tc>
      </w:tr>
      <w:tr w:rsidR="00672BCB" w:rsidRPr="00157B8F" w14:paraId="1A19E2E7" w14:textId="77777777">
        <w:tc>
          <w:tcPr>
            <w:tcW w:w="285" w:type="pct"/>
          </w:tcPr>
          <w:p w14:paraId="161E9DA5" w14:textId="77777777" w:rsidR="00672BCB" w:rsidRPr="00157B8F" w:rsidRDefault="000B312B">
            <w:pPr>
              <w:pStyle w:val="Odlomakpopisa"/>
              <w:spacing w:after="0" w:line="240" w:lineRule="auto"/>
              <w:ind w:left="0"/>
              <w:rPr>
                <w:rFonts w:ascii="Source Sans Pro" w:hAnsi="Source Sans Pro" w:cs="Calibri"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sz w:val="20"/>
                <w:szCs w:val="20"/>
                <w:lang w:val="en-GB"/>
              </w:rPr>
              <w:t>1.3.</w:t>
            </w:r>
          </w:p>
        </w:tc>
        <w:tc>
          <w:tcPr>
            <w:tcW w:w="3478" w:type="pct"/>
          </w:tcPr>
          <w:p w14:paraId="2F928E65" w14:textId="77777777" w:rsidR="00672BCB" w:rsidRPr="00157B8F" w:rsidRDefault="000B312B">
            <w:pPr>
              <w:pStyle w:val="Odlomakpopisa"/>
              <w:spacing w:after="0" w:line="240" w:lineRule="auto"/>
              <w:ind w:left="0"/>
              <w:rPr>
                <w:rFonts w:ascii="Source Sans Pro" w:hAnsi="Source Sans Pro" w:cs="Calibri"/>
                <w:bCs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bCs/>
                <w:sz w:val="20"/>
                <w:szCs w:val="20"/>
                <w:lang w:val="en-GB"/>
              </w:rPr>
              <w:t xml:space="preserve">Administrative costs </w:t>
            </w:r>
          </w:p>
        </w:tc>
        <w:tc>
          <w:tcPr>
            <w:tcW w:w="1237" w:type="pct"/>
          </w:tcPr>
          <w:p w14:paraId="246D8F29" w14:textId="77777777" w:rsidR="00672BCB" w:rsidRPr="00157B8F" w:rsidRDefault="00672BCB">
            <w:pPr>
              <w:pStyle w:val="Odlomakpopisa"/>
              <w:spacing w:after="0" w:line="240" w:lineRule="auto"/>
              <w:ind w:left="0"/>
              <w:jc w:val="right"/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</w:pPr>
          </w:p>
        </w:tc>
      </w:tr>
      <w:tr w:rsidR="00672BCB" w:rsidRPr="00157B8F" w14:paraId="74E199FD" w14:textId="77777777">
        <w:tc>
          <w:tcPr>
            <w:tcW w:w="285" w:type="pct"/>
          </w:tcPr>
          <w:p w14:paraId="6E226493" w14:textId="77777777" w:rsidR="00672BCB" w:rsidRPr="00157B8F" w:rsidRDefault="000B312B">
            <w:pPr>
              <w:pStyle w:val="Odlomakpopisa"/>
              <w:spacing w:after="0" w:line="240" w:lineRule="auto"/>
              <w:ind w:left="0"/>
              <w:rPr>
                <w:rFonts w:ascii="Source Sans Pro" w:hAnsi="Source Sans Pro" w:cs="Calibri"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sz w:val="20"/>
                <w:szCs w:val="20"/>
                <w:lang w:val="en-GB"/>
              </w:rPr>
              <w:t>1.4.</w:t>
            </w:r>
          </w:p>
        </w:tc>
        <w:tc>
          <w:tcPr>
            <w:tcW w:w="3478" w:type="pct"/>
          </w:tcPr>
          <w:p w14:paraId="38793F22" w14:textId="55DE6547" w:rsidR="00672BCB" w:rsidRPr="00157B8F" w:rsidRDefault="000B312B">
            <w:pPr>
              <w:pStyle w:val="Odlomakpopisa"/>
              <w:spacing w:after="0" w:line="240" w:lineRule="auto"/>
              <w:ind w:left="0"/>
              <w:rPr>
                <w:rFonts w:ascii="Source Sans Pro" w:hAnsi="Source Sans Pro" w:cs="Calibri"/>
                <w:bCs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bCs/>
                <w:sz w:val="20"/>
                <w:szCs w:val="20"/>
                <w:lang w:val="en-GB"/>
              </w:rPr>
              <w:t>Operating expense</w:t>
            </w:r>
            <w:r w:rsidR="006A3510" w:rsidRPr="00157B8F">
              <w:rPr>
                <w:rFonts w:ascii="Source Sans Pro" w:hAnsi="Source Sans Pro" w:cs="Calibri"/>
                <w:bCs/>
                <w:sz w:val="20"/>
                <w:szCs w:val="20"/>
                <w:lang w:val="en-GB"/>
              </w:rPr>
              <w:t>s</w:t>
            </w:r>
            <w:r w:rsidRPr="00157B8F">
              <w:rPr>
                <w:rFonts w:ascii="Source Sans Pro" w:hAnsi="Source Sans Pro" w:cs="Calibri"/>
                <w:bCs/>
                <w:sz w:val="20"/>
                <w:szCs w:val="20"/>
                <w:lang w:val="en-GB"/>
              </w:rPr>
              <w:t xml:space="preserve"> (materials, energy, expenditure for services</w:t>
            </w:r>
            <w:r w:rsidR="00157B8F">
              <w:rPr>
                <w:rFonts w:ascii="Source Sans Pro" w:hAnsi="Source Sans Pro" w:cs="Calibri"/>
                <w:bCs/>
                <w:sz w:val="20"/>
                <w:szCs w:val="20"/>
                <w:lang w:val="en-GB"/>
              </w:rPr>
              <w:t>,</w:t>
            </w:r>
            <w:r w:rsidRPr="00157B8F">
              <w:rPr>
                <w:rFonts w:ascii="Source Sans Pro" w:hAnsi="Source Sans Pro" w:cs="Calibri"/>
                <w:bCs/>
                <w:sz w:val="20"/>
                <w:szCs w:val="20"/>
                <w:lang w:val="en-GB"/>
              </w:rPr>
              <w:t xml:space="preserve"> and other expenditures)</w:t>
            </w:r>
          </w:p>
        </w:tc>
        <w:tc>
          <w:tcPr>
            <w:tcW w:w="1237" w:type="pct"/>
          </w:tcPr>
          <w:p w14:paraId="1E77CC34" w14:textId="77777777" w:rsidR="00672BCB" w:rsidRPr="00157B8F" w:rsidRDefault="00672BCB">
            <w:pPr>
              <w:pStyle w:val="Odlomakpopisa"/>
              <w:spacing w:after="0" w:line="240" w:lineRule="auto"/>
              <w:ind w:left="0"/>
              <w:jc w:val="right"/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</w:pPr>
          </w:p>
        </w:tc>
      </w:tr>
      <w:tr w:rsidR="00672BCB" w:rsidRPr="00157B8F" w14:paraId="69815C7C" w14:textId="77777777">
        <w:tc>
          <w:tcPr>
            <w:tcW w:w="285" w:type="pct"/>
          </w:tcPr>
          <w:p w14:paraId="0DDD7A78" w14:textId="77777777" w:rsidR="00672BCB" w:rsidRPr="00157B8F" w:rsidRDefault="000B312B">
            <w:pPr>
              <w:pStyle w:val="Odlomakpopisa"/>
              <w:spacing w:after="0" w:line="240" w:lineRule="auto"/>
              <w:ind w:left="0"/>
              <w:rPr>
                <w:rFonts w:ascii="Source Sans Pro" w:hAnsi="Source Sans Pro" w:cs="Calibri"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sz w:val="20"/>
                <w:szCs w:val="20"/>
                <w:lang w:val="en-GB"/>
              </w:rPr>
              <w:t>1.5</w:t>
            </w:r>
          </w:p>
        </w:tc>
        <w:tc>
          <w:tcPr>
            <w:tcW w:w="3478" w:type="pct"/>
          </w:tcPr>
          <w:p w14:paraId="04B0154E" w14:textId="77777777" w:rsidR="00672BCB" w:rsidRPr="00157B8F" w:rsidRDefault="000B312B">
            <w:pPr>
              <w:pStyle w:val="Odlomakpopisa"/>
              <w:spacing w:after="0" w:line="240" w:lineRule="auto"/>
              <w:ind w:left="0"/>
              <w:rPr>
                <w:rFonts w:ascii="Source Sans Pro" w:hAnsi="Source Sans Pro" w:cs="Calibri"/>
                <w:bCs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bCs/>
                <w:sz w:val="20"/>
                <w:szCs w:val="20"/>
                <w:lang w:val="en-GB"/>
              </w:rPr>
              <w:t>Financial expenses (interests and other financial expenses)</w:t>
            </w:r>
          </w:p>
        </w:tc>
        <w:tc>
          <w:tcPr>
            <w:tcW w:w="1237" w:type="pct"/>
          </w:tcPr>
          <w:p w14:paraId="722DFE4A" w14:textId="77777777" w:rsidR="00672BCB" w:rsidRPr="00157B8F" w:rsidRDefault="00672BCB">
            <w:pPr>
              <w:pStyle w:val="Odlomakpopisa"/>
              <w:spacing w:after="0" w:line="240" w:lineRule="auto"/>
              <w:ind w:left="0"/>
              <w:jc w:val="right"/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</w:pPr>
          </w:p>
        </w:tc>
      </w:tr>
      <w:tr w:rsidR="00672BCB" w:rsidRPr="00157B8F" w14:paraId="5B6ABCE9" w14:textId="77777777">
        <w:tc>
          <w:tcPr>
            <w:tcW w:w="285" w:type="pct"/>
          </w:tcPr>
          <w:p w14:paraId="22C5E7C7" w14:textId="77777777" w:rsidR="00672BCB" w:rsidRPr="00157B8F" w:rsidRDefault="000B312B">
            <w:pPr>
              <w:pStyle w:val="Odlomakpopisa"/>
              <w:spacing w:after="0" w:line="240" w:lineRule="auto"/>
              <w:ind w:left="0"/>
              <w:rPr>
                <w:rFonts w:ascii="Source Sans Pro" w:hAnsi="Source Sans Pro" w:cs="Calibri"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sz w:val="20"/>
                <w:szCs w:val="20"/>
                <w:lang w:val="en-GB"/>
              </w:rPr>
              <w:t>1.6.</w:t>
            </w:r>
          </w:p>
        </w:tc>
        <w:tc>
          <w:tcPr>
            <w:tcW w:w="3478" w:type="pct"/>
          </w:tcPr>
          <w:p w14:paraId="1D5971E5" w14:textId="1B6E16BE" w:rsidR="00672BCB" w:rsidRPr="00157B8F" w:rsidRDefault="004155D7">
            <w:pPr>
              <w:pStyle w:val="Odlomakpopisa"/>
              <w:spacing w:after="0" w:line="240" w:lineRule="auto"/>
              <w:ind w:left="0"/>
              <w:rPr>
                <w:rFonts w:ascii="Source Sans Pro" w:hAnsi="Source Sans Pro" w:cs="Calibri"/>
                <w:bCs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bCs/>
                <w:sz w:val="20"/>
                <w:szCs w:val="20"/>
                <w:lang w:val="en-GB"/>
              </w:rPr>
              <w:t xml:space="preserve">Subsidies </w:t>
            </w:r>
          </w:p>
        </w:tc>
        <w:tc>
          <w:tcPr>
            <w:tcW w:w="1237" w:type="pct"/>
          </w:tcPr>
          <w:p w14:paraId="0B73254D" w14:textId="77777777" w:rsidR="00672BCB" w:rsidRPr="00157B8F" w:rsidRDefault="00672BCB">
            <w:pPr>
              <w:pStyle w:val="Odlomakpopisa"/>
              <w:spacing w:after="0" w:line="240" w:lineRule="auto"/>
              <w:ind w:left="0"/>
              <w:jc w:val="right"/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</w:pPr>
          </w:p>
        </w:tc>
      </w:tr>
      <w:tr w:rsidR="00672BCB" w:rsidRPr="00157B8F" w14:paraId="7DBF5DCC" w14:textId="77777777">
        <w:tc>
          <w:tcPr>
            <w:tcW w:w="285" w:type="pct"/>
          </w:tcPr>
          <w:p w14:paraId="28DE0A7E" w14:textId="77777777" w:rsidR="00672BCB" w:rsidRPr="00157B8F" w:rsidRDefault="000B312B">
            <w:pPr>
              <w:pStyle w:val="Odlomakpopisa"/>
              <w:spacing w:after="0" w:line="240" w:lineRule="auto"/>
              <w:ind w:left="0"/>
              <w:rPr>
                <w:rFonts w:ascii="Source Sans Pro" w:hAnsi="Source Sans Pro" w:cs="Calibri"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sz w:val="20"/>
                <w:szCs w:val="20"/>
                <w:lang w:val="en-GB"/>
              </w:rPr>
              <w:t>1.7.</w:t>
            </w:r>
          </w:p>
        </w:tc>
        <w:tc>
          <w:tcPr>
            <w:tcW w:w="3478" w:type="pct"/>
          </w:tcPr>
          <w:p w14:paraId="69454110" w14:textId="5AC48644" w:rsidR="00672BCB" w:rsidRPr="00157B8F" w:rsidRDefault="006A3510">
            <w:pPr>
              <w:pStyle w:val="Odlomakpopisa"/>
              <w:spacing w:after="0" w:line="240" w:lineRule="auto"/>
              <w:ind w:left="0"/>
              <w:rPr>
                <w:rFonts w:ascii="Source Sans Pro" w:hAnsi="Source Sans Pro" w:cs="Calibri"/>
                <w:bCs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bCs/>
                <w:sz w:val="20"/>
                <w:szCs w:val="20"/>
                <w:lang w:val="en-GB"/>
              </w:rPr>
              <w:t>Disbursements for the institution</w:t>
            </w:r>
          </w:p>
        </w:tc>
        <w:tc>
          <w:tcPr>
            <w:tcW w:w="1237" w:type="pct"/>
          </w:tcPr>
          <w:p w14:paraId="20DDF2FB" w14:textId="77777777" w:rsidR="00672BCB" w:rsidRPr="00157B8F" w:rsidRDefault="00672BCB">
            <w:pPr>
              <w:pStyle w:val="Odlomakpopisa"/>
              <w:spacing w:after="0" w:line="240" w:lineRule="auto"/>
              <w:ind w:left="0"/>
              <w:jc w:val="right"/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</w:pPr>
          </w:p>
        </w:tc>
      </w:tr>
      <w:tr w:rsidR="00672BCB" w:rsidRPr="00157B8F" w14:paraId="4E9E2B9F" w14:textId="77777777">
        <w:tc>
          <w:tcPr>
            <w:tcW w:w="285" w:type="pct"/>
            <w:shd w:val="clear" w:color="auto" w:fill="FFFFFF"/>
          </w:tcPr>
          <w:p w14:paraId="317E5A6A" w14:textId="77777777" w:rsidR="00672BCB" w:rsidRPr="00157B8F" w:rsidRDefault="000B312B">
            <w:pPr>
              <w:pStyle w:val="Odlomakpopisa"/>
              <w:spacing w:after="0" w:line="240" w:lineRule="auto"/>
              <w:ind w:left="0"/>
              <w:rPr>
                <w:rFonts w:ascii="Source Sans Pro" w:hAnsi="Source Sans Pro" w:cs="Calibri"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sz w:val="20"/>
                <w:szCs w:val="20"/>
                <w:lang w:val="en-GB"/>
              </w:rPr>
              <w:t>1.8.</w:t>
            </w:r>
          </w:p>
        </w:tc>
        <w:tc>
          <w:tcPr>
            <w:tcW w:w="3478" w:type="pct"/>
            <w:shd w:val="clear" w:color="auto" w:fill="FFFFFF"/>
          </w:tcPr>
          <w:p w14:paraId="575F5F5C" w14:textId="218E5B67" w:rsidR="00672BCB" w:rsidRPr="00157B8F" w:rsidRDefault="006A3510">
            <w:pPr>
              <w:pStyle w:val="Odlomakpopisa"/>
              <w:spacing w:after="0" w:line="240" w:lineRule="auto"/>
              <w:ind w:left="0"/>
              <w:rPr>
                <w:rFonts w:ascii="Source Sans Pro" w:hAnsi="Source Sans Pro" w:cs="Calibri"/>
                <w:bCs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bCs/>
                <w:sz w:val="20"/>
                <w:szCs w:val="20"/>
                <w:lang w:val="en-GB"/>
              </w:rPr>
              <w:t xml:space="preserve">Disbursements for the University of Rijeka </w:t>
            </w:r>
          </w:p>
        </w:tc>
        <w:tc>
          <w:tcPr>
            <w:tcW w:w="1237" w:type="pct"/>
            <w:shd w:val="clear" w:color="auto" w:fill="FFFFFF"/>
          </w:tcPr>
          <w:p w14:paraId="00DA37E0" w14:textId="77777777" w:rsidR="00672BCB" w:rsidRPr="00157B8F" w:rsidRDefault="00672BCB">
            <w:pPr>
              <w:pStyle w:val="Odlomakpopisa"/>
              <w:spacing w:after="0" w:line="240" w:lineRule="auto"/>
              <w:ind w:left="0"/>
              <w:jc w:val="right"/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</w:pPr>
          </w:p>
        </w:tc>
      </w:tr>
      <w:tr w:rsidR="00672BCB" w:rsidRPr="00157B8F" w14:paraId="3DE94964" w14:textId="77777777">
        <w:tc>
          <w:tcPr>
            <w:tcW w:w="285" w:type="pct"/>
          </w:tcPr>
          <w:p w14:paraId="24FC42CA" w14:textId="77777777" w:rsidR="00672BCB" w:rsidRPr="00157B8F" w:rsidRDefault="000B312B">
            <w:pPr>
              <w:pStyle w:val="Odlomakpopisa"/>
              <w:spacing w:after="0" w:line="240" w:lineRule="auto"/>
              <w:ind w:left="0"/>
              <w:rPr>
                <w:rFonts w:ascii="Source Sans Pro" w:hAnsi="Source Sans Pro" w:cs="Calibri"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sz w:val="20"/>
                <w:szCs w:val="20"/>
                <w:lang w:val="en-GB"/>
              </w:rPr>
              <w:t>1.9.</w:t>
            </w:r>
          </w:p>
        </w:tc>
        <w:tc>
          <w:tcPr>
            <w:tcW w:w="3478" w:type="pct"/>
          </w:tcPr>
          <w:p w14:paraId="7C9AFE05" w14:textId="77777777" w:rsidR="00672BCB" w:rsidRPr="00157B8F" w:rsidRDefault="000B312B">
            <w:pPr>
              <w:pStyle w:val="Odlomakpopisa"/>
              <w:spacing w:after="0" w:line="240" w:lineRule="auto"/>
              <w:ind w:left="0"/>
              <w:rPr>
                <w:rFonts w:ascii="Source Sans Pro" w:hAnsi="Source Sans Pro" w:cs="Calibri"/>
                <w:bCs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bCs/>
                <w:sz w:val="20"/>
                <w:szCs w:val="20"/>
                <w:lang w:val="en-GB"/>
              </w:rPr>
              <w:t>Value added tax</w:t>
            </w:r>
          </w:p>
        </w:tc>
        <w:tc>
          <w:tcPr>
            <w:tcW w:w="1237" w:type="pct"/>
          </w:tcPr>
          <w:p w14:paraId="61100053" w14:textId="77777777" w:rsidR="00672BCB" w:rsidRPr="00157B8F" w:rsidRDefault="00672BCB">
            <w:pPr>
              <w:pStyle w:val="Odlomakpopisa"/>
              <w:spacing w:after="0" w:line="240" w:lineRule="auto"/>
              <w:ind w:left="0"/>
              <w:jc w:val="right"/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</w:pPr>
          </w:p>
        </w:tc>
      </w:tr>
      <w:tr w:rsidR="00672BCB" w:rsidRPr="00157B8F" w14:paraId="62482E1C" w14:textId="77777777">
        <w:tc>
          <w:tcPr>
            <w:tcW w:w="285" w:type="pct"/>
            <w:shd w:val="clear" w:color="auto" w:fill="FFFFFF" w:themeFill="background1"/>
          </w:tcPr>
          <w:p w14:paraId="39B167FB" w14:textId="77777777" w:rsidR="00672BCB" w:rsidRPr="00157B8F" w:rsidRDefault="000B312B">
            <w:pPr>
              <w:pStyle w:val="Odlomakpopisa"/>
              <w:spacing w:after="0" w:line="240" w:lineRule="auto"/>
              <w:ind w:left="0"/>
              <w:rPr>
                <w:rFonts w:ascii="Source Sans Pro" w:hAnsi="Source Sans Pro" w:cs="Calibri"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sz w:val="20"/>
                <w:szCs w:val="20"/>
                <w:lang w:val="en-GB"/>
              </w:rPr>
              <w:t>2.</w:t>
            </w:r>
          </w:p>
        </w:tc>
        <w:tc>
          <w:tcPr>
            <w:tcW w:w="3478" w:type="pct"/>
            <w:shd w:val="clear" w:color="auto" w:fill="FFFFFF" w:themeFill="background1"/>
          </w:tcPr>
          <w:p w14:paraId="65EEDC2D" w14:textId="079BB37F" w:rsidR="00672BCB" w:rsidRPr="00157B8F" w:rsidRDefault="000B312B">
            <w:pPr>
              <w:pStyle w:val="Odlomakpopisa"/>
              <w:spacing w:after="0" w:line="240" w:lineRule="auto"/>
              <w:ind w:left="0"/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  <w:t>Other expenditures and disburs</w:t>
            </w:r>
            <w:r w:rsidR="006A3510" w:rsidRPr="00157B8F"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  <w:t>e</w:t>
            </w:r>
            <w:r w:rsidRPr="00157B8F"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  <w:t>ments*</w:t>
            </w:r>
          </w:p>
        </w:tc>
        <w:tc>
          <w:tcPr>
            <w:tcW w:w="1237" w:type="pct"/>
            <w:shd w:val="clear" w:color="auto" w:fill="FFFFFF" w:themeFill="background1"/>
          </w:tcPr>
          <w:p w14:paraId="17819BF1" w14:textId="77777777" w:rsidR="00672BCB" w:rsidRPr="00157B8F" w:rsidRDefault="00672BCB">
            <w:pPr>
              <w:pStyle w:val="Odlomakpopisa"/>
              <w:spacing w:after="0" w:line="240" w:lineRule="auto"/>
              <w:ind w:left="0"/>
              <w:jc w:val="right"/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</w:pPr>
          </w:p>
        </w:tc>
      </w:tr>
      <w:tr w:rsidR="00672BCB" w:rsidRPr="00157B8F" w14:paraId="6C976EC8" w14:textId="77777777">
        <w:tc>
          <w:tcPr>
            <w:tcW w:w="285" w:type="pct"/>
            <w:shd w:val="clear" w:color="auto" w:fill="auto"/>
          </w:tcPr>
          <w:p w14:paraId="061DE5E8" w14:textId="77777777" w:rsidR="00672BCB" w:rsidRPr="00157B8F" w:rsidRDefault="00672BCB">
            <w:pPr>
              <w:pStyle w:val="Odlomakpopisa"/>
              <w:spacing w:after="0" w:line="240" w:lineRule="auto"/>
              <w:ind w:left="0"/>
              <w:rPr>
                <w:rFonts w:ascii="Source Sans Pro" w:hAnsi="Source Sans Pro" w:cs="Calibri"/>
                <w:sz w:val="20"/>
                <w:szCs w:val="20"/>
                <w:lang w:val="en-GB"/>
              </w:rPr>
            </w:pPr>
          </w:p>
        </w:tc>
        <w:tc>
          <w:tcPr>
            <w:tcW w:w="3478" w:type="pct"/>
            <w:shd w:val="clear" w:color="auto" w:fill="auto"/>
          </w:tcPr>
          <w:p w14:paraId="4409A0D1" w14:textId="77777777" w:rsidR="00672BCB" w:rsidRPr="00157B8F" w:rsidRDefault="00672BCB">
            <w:pPr>
              <w:pStyle w:val="Odlomakpopisa"/>
              <w:spacing w:after="0" w:line="240" w:lineRule="auto"/>
              <w:ind w:left="0"/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237" w:type="pct"/>
            <w:shd w:val="clear" w:color="auto" w:fill="auto"/>
          </w:tcPr>
          <w:p w14:paraId="406B39DB" w14:textId="77777777" w:rsidR="00672BCB" w:rsidRPr="00157B8F" w:rsidRDefault="00672BCB">
            <w:pPr>
              <w:pStyle w:val="Odlomakpopisa"/>
              <w:spacing w:after="0" w:line="240" w:lineRule="auto"/>
              <w:ind w:left="0"/>
              <w:jc w:val="right"/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</w:pPr>
          </w:p>
        </w:tc>
      </w:tr>
      <w:tr w:rsidR="00672BCB" w:rsidRPr="00157B8F" w14:paraId="781492D1" w14:textId="77777777">
        <w:tc>
          <w:tcPr>
            <w:tcW w:w="285" w:type="pct"/>
            <w:shd w:val="clear" w:color="auto" w:fill="E8E8E8" w:themeFill="background2"/>
          </w:tcPr>
          <w:p w14:paraId="0881E1E6" w14:textId="77777777" w:rsidR="00672BCB" w:rsidRPr="00157B8F" w:rsidRDefault="00672BCB">
            <w:pPr>
              <w:pStyle w:val="Odlomakpopisa"/>
              <w:spacing w:after="0" w:line="240" w:lineRule="auto"/>
              <w:ind w:left="0"/>
              <w:rPr>
                <w:rFonts w:ascii="Source Sans Pro" w:hAnsi="Source Sans Pro" w:cs="Calibri"/>
                <w:sz w:val="20"/>
                <w:szCs w:val="20"/>
                <w:lang w:val="en-GB"/>
              </w:rPr>
            </w:pPr>
          </w:p>
        </w:tc>
        <w:tc>
          <w:tcPr>
            <w:tcW w:w="3478" w:type="pct"/>
            <w:shd w:val="clear" w:color="auto" w:fill="E8E8E8" w:themeFill="background2"/>
          </w:tcPr>
          <w:p w14:paraId="79C3F5F7" w14:textId="77777777" w:rsidR="00672BCB" w:rsidRPr="00157B8F" w:rsidRDefault="000B312B">
            <w:pPr>
              <w:pStyle w:val="Odlomakpopisa"/>
              <w:spacing w:after="0" w:line="240" w:lineRule="auto"/>
              <w:ind w:left="0"/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  <w:t>Total (1+2)</w:t>
            </w:r>
          </w:p>
        </w:tc>
        <w:tc>
          <w:tcPr>
            <w:tcW w:w="1237" w:type="pct"/>
            <w:shd w:val="clear" w:color="auto" w:fill="E8E8E8" w:themeFill="background2"/>
          </w:tcPr>
          <w:p w14:paraId="6DBFF485" w14:textId="77777777" w:rsidR="00672BCB" w:rsidRPr="00157B8F" w:rsidRDefault="00672BCB">
            <w:pPr>
              <w:pStyle w:val="Odlomakpopisa"/>
              <w:spacing w:after="0" w:line="240" w:lineRule="auto"/>
              <w:ind w:left="0"/>
              <w:jc w:val="right"/>
              <w:rPr>
                <w:rFonts w:ascii="Source Sans Pro" w:hAnsi="Source Sans Pro" w:cs="Calibri"/>
                <w:b/>
                <w:color w:val="FFFFFF"/>
                <w:sz w:val="20"/>
                <w:szCs w:val="20"/>
                <w:lang w:val="en-GB"/>
              </w:rPr>
            </w:pPr>
          </w:p>
        </w:tc>
      </w:tr>
      <w:tr w:rsidR="00672BCB" w:rsidRPr="00157B8F" w14:paraId="074987DA" w14:textId="77777777">
        <w:tc>
          <w:tcPr>
            <w:tcW w:w="285" w:type="pct"/>
            <w:shd w:val="clear" w:color="auto" w:fill="auto"/>
          </w:tcPr>
          <w:p w14:paraId="4851498C" w14:textId="77777777" w:rsidR="00672BCB" w:rsidRPr="00157B8F" w:rsidRDefault="00672BCB">
            <w:pPr>
              <w:pStyle w:val="Odlomakpopisa"/>
              <w:spacing w:after="0" w:line="240" w:lineRule="auto"/>
              <w:ind w:left="0"/>
              <w:rPr>
                <w:rFonts w:ascii="Source Sans Pro" w:hAnsi="Source Sans Pro" w:cs="Calibri"/>
                <w:sz w:val="20"/>
                <w:szCs w:val="20"/>
                <w:lang w:val="en-GB"/>
              </w:rPr>
            </w:pPr>
          </w:p>
        </w:tc>
        <w:tc>
          <w:tcPr>
            <w:tcW w:w="3478" w:type="pct"/>
            <w:shd w:val="clear" w:color="auto" w:fill="auto"/>
          </w:tcPr>
          <w:p w14:paraId="717F4FCE" w14:textId="77777777" w:rsidR="00672BCB" w:rsidRPr="00157B8F" w:rsidRDefault="00672BCB">
            <w:pPr>
              <w:pStyle w:val="Odlomakpopisa"/>
              <w:spacing w:after="0" w:line="240" w:lineRule="auto"/>
              <w:ind w:left="0"/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237" w:type="pct"/>
            <w:shd w:val="clear" w:color="auto" w:fill="auto"/>
          </w:tcPr>
          <w:p w14:paraId="3C258AC5" w14:textId="77777777" w:rsidR="00672BCB" w:rsidRPr="00157B8F" w:rsidRDefault="00672BCB">
            <w:pPr>
              <w:pStyle w:val="Odlomakpopisa"/>
              <w:spacing w:after="0" w:line="240" w:lineRule="auto"/>
              <w:ind w:left="0"/>
              <w:jc w:val="right"/>
              <w:rPr>
                <w:rFonts w:ascii="Source Sans Pro" w:hAnsi="Source Sans Pro" w:cs="Calibri"/>
                <w:b/>
                <w:color w:val="FFFFFF"/>
                <w:sz w:val="20"/>
                <w:szCs w:val="20"/>
                <w:lang w:val="en-GB"/>
              </w:rPr>
            </w:pPr>
          </w:p>
        </w:tc>
      </w:tr>
      <w:tr w:rsidR="00672BCB" w:rsidRPr="00157B8F" w14:paraId="01702658" w14:textId="77777777">
        <w:tc>
          <w:tcPr>
            <w:tcW w:w="285" w:type="pct"/>
            <w:shd w:val="clear" w:color="auto" w:fill="auto"/>
          </w:tcPr>
          <w:p w14:paraId="2AED7955" w14:textId="77777777" w:rsidR="00672BCB" w:rsidRPr="00157B8F" w:rsidRDefault="00672BCB">
            <w:pPr>
              <w:pStyle w:val="Odlomakpopisa"/>
              <w:spacing w:after="0" w:line="240" w:lineRule="auto"/>
              <w:ind w:left="0"/>
              <w:rPr>
                <w:rFonts w:ascii="Source Sans Pro" w:hAnsi="Source Sans Pro" w:cs="Calibri"/>
                <w:sz w:val="20"/>
                <w:szCs w:val="20"/>
                <w:lang w:val="en-GB"/>
              </w:rPr>
            </w:pPr>
          </w:p>
        </w:tc>
        <w:tc>
          <w:tcPr>
            <w:tcW w:w="3478" w:type="pct"/>
            <w:shd w:val="clear" w:color="auto" w:fill="auto"/>
          </w:tcPr>
          <w:p w14:paraId="73548220" w14:textId="77777777" w:rsidR="00672BCB" w:rsidRPr="00157B8F" w:rsidRDefault="00672BCB">
            <w:pPr>
              <w:pStyle w:val="Odlomakpopisa"/>
              <w:spacing w:after="0" w:line="240" w:lineRule="auto"/>
              <w:ind w:left="0"/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237" w:type="pct"/>
            <w:shd w:val="clear" w:color="auto" w:fill="auto"/>
          </w:tcPr>
          <w:p w14:paraId="0C10F413" w14:textId="77777777" w:rsidR="00672BCB" w:rsidRPr="00157B8F" w:rsidRDefault="00672BCB">
            <w:pPr>
              <w:pStyle w:val="Odlomakpopisa"/>
              <w:spacing w:after="0" w:line="240" w:lineRule="auto"/>
              <w:ind w:left="0"/>
              <w:jc w:val="right"/>
              <w:rPr>
                <w:rFonts w:ascii="Source Sans Pro" w:hAnsi="Source Sans Pro" w:cs="Calibri"/>
                <w:b/>
                <w:color w:val="FFFFFF"/>
                <w:sz w:val="20"/>
                <w:szCs w:val="20"/>
                <w:lang w:val="en-GB"/>
              </w:rPr>
            </w:pPr>
          </w:p>
        </w:tc>
      </w:tr>
      <w:tr w:rsidR="00672BCB" w:rsidRPr="00157B8F" w14:paraId="4E89E5A8" w14:textId="77777777">
        <w:tc>
          <w:tcPr>
            <w:tcW w:w="285" w:type="pct"/>
            <w:shd w:val="clear" w:color="auto" w:fill="auto"/>
          </w:tcPr>
          <w:p w14:paraId="467B9C3D" w14:textId="77777777" w:rsidR="00672BCB" w:rsidRPr="00157B8F" w:rsidRDefault="00672BCB">
            <w:pPr>
              <w:pStyle w:val="Odlomakpopisa"/>
              <w:spacing w:after="0" w:line="240" w:lineRule="auto"/>
              <w:ind w:left="0"/>
              <w:rPr>
                <w:rFonts w:ascii="Source Sans Pro" w:hAnsi="Source Sans Pro" w:cs="Calibri"/>
                <w:sz w:val="20"/>
                <w:szCs w:val="20"/>
                <w:lang w:val="en-GB"/>
              </w:rPr>
            </w:pPr>
          </w:p>
        </w:tc>
        <w:tc>
          <w:tcPr>
            <w:tcW w:w="3478" w:type="pct"/>
            <w:shd w:val="clear" w:color="auto" w:fill="auto"/>
          </w:tcPr>
          <w:p w14:paraId="0F25B8B1" w14:textId="1218ABA4" w:rsidR="00672BCB" w:rsidRPr="00157B8F" w:rsidRDefault="004155D7">
            <w:pPr>
              <w:pStyle w:val="Odlomakpopisa"/>
              <w:spacing w:after="0" w:line="240" w:lineRule="auto"/>
              <w:ind w:left="0"/>
              <w:jc w:val="right"/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  <w:t>OPTIMUM</w:t>
            </w:r>
            <w:r w:rsidR="000072E3" w:rsidRPr="00157B8F"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  <w:t xml:space="preserve"> NUMBER OF STUDENTS FOR </w:t>
            </w:r>
            <w:r w:rsidR="00E5371E" w:rsidRPr="00157B8F"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  <w:t>PROGRAMME</w:t>
            </w:r>
            <w:r w:rsidR="000072E3" w:rsidRPr="00157B8F"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  <w:t xml:space="preserve"> IMPLEMENTATION:</w:t>
            </w:r>
          </w:p>
        </w:tc>
        <w:tc>
          <w:tcPr>
            <w:tcW w:w="1237" w:type="pct"/>
            <w:shd w:val="clear" w:color="auto" w:fill="auto"/>
          </w:tcPr>
          <w:p w14:paraId="352B05CA" w14:textId="77777777" w:rsidR="00672BCB" w:rsidRPr="00157B8F" w:rsidRDefault="00672BCB">
            <w:pPr>
              <w:pStyle w:val="Odlomakpopisa"/>
              <w:spacing w:after="0" w:line="240" w:lineRule="auto"/>
              <w:ind w:left="0"/>
              <w:jc w:val="right"/>
              <w:rPr>
                <w:rFonts w:ascii="Source Sans Pro" w:hAnsi="Source Sans Pro" w:cs="Calibri"/>
                <w:b/>
                <w:color w:val="FFFFFF"/>
                <w:sz w:val="20"/>
                <w:szCs w:val="20"/>
                <w:lang w:val="en-GB"/>
              </w:rPr>
            </w:pPr>
          </w:p>
        </w:tc>
      </w:tr>
      <w:tr w:rsidR="00672BCB" w:rsidRPr="00157B8F" w14:paraId="13A1BD48" w14:textId="77777777">
        <w:tc>
          <w:tcPr>
            <w:tcW w:w="285" w:type="pct"/>
            <w:shd w:val="clear" w:color="auto" w:fill="auto"/>
          </w:tcPr>
          <w:p w14:paraId="1B3C3E9E" w14:textId="77777777" w:rsidR="00672BCB" w:rsidRPr="00157B8F" w:rsidRDefault="00672BCB">
            <w:pPr>
              <w:pStyle w:val="Odlomakpopisa"/>
              <w:spacing w:after="0" w:line="240" w:lineRule="auto"/>
              <w:ind w:left="0"/>
              <w:rPr>
                <w:rFonts w:ascii="Source Sans Pro" w:hAnsi="Source Sans Pro" w:cs="Calibri"/>
                <w:sz w:val="20"/>
                <w:szCs w:val="20"/>
                <w:lang w:val="en-GB"/>
              </w:rPr>
            </w:pPr>
          </w:p>
        </w:tc>
        <w:tc>
          <w:tcPr>
            <w:tcW w:w="3478" w:type="pct"/>
            <w:shd w:val="clear" w:color="auto" w:fill="auto"/>
          </w:tcPr>
          <w:p w14:paraId="713AEC0B" w14:textId="77777777" w:rsidR="00672BCB" w:rsidRPr="00157B8F" w:rsidRDefault="000B312B">
            <w:pPr>
              <w:pStyle w:val="Odlomakpopisa"/>
              <w:wordWrap w:val="0"/>
              <w:spacing w:after="0" w:line="240" w:lineRule="auto"/>
              <w:ind w:left="0"/>
              <w:jc w:val="right"/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  <w:t>MINIMAL NUMBER OF STUDENTS</w:t>
            </w:r>
          </w:p>
        </w:tc>
        <w:tc>
          <w:tcPr>
            <w:tcW w:w="1237" w:type="pct"/>
            <w:shd w:val="clear" w:color="auto" w:fill="auto"/>
          </w:tcPr>
          <w:p w14:paraId="7C7E481F" w14:textId="77777777" w:rsidR="00672BCB" w:rsidRPr="00157B8F" w:rsidRDefault="00672BCB">
            <w:pPr>
              <w:pStyle w:val="Odlomakpopisa"/>
              <w:spacing w:after="0" w:line="240" w:lineRule="auto"/>
              <w:ind w:left="0"/>
              <w:jc w:val="right"/>
              <w:rPr>
                <w:rFonts w:ascii="Source Sans Pro" w:hAnsi="Source Sans Pro" w:cs="Calibri"/>
                <w:b/>
                <w:color w:val="FFFFFF"/>
                <w:sz w:val="20"/>
                <w:szCs w:val="20"/>
                <w:lang w:val="en-GB"/>
              </w:rPr>
            </w:pPr>
          </w:p>
        </w:tc>
      </w:tr>
      <w:tr w:rsidR="00672BCB" w:rsidRPr="00157B8F" w14:paraId="3F0E865A" w14:textId="77777777">
        <w:tc>
          <w:tcPr>
            <w:tcW w:w="285" w:type="pct"/>
            <w:shd w:val="clear" w:color="auto" w:fill="auto"/>
          </w:tcPr>
          <w:p w14:paraId="3EE73BE9" w14:textId="77777777" w:rsidR="00672BCB" w:rsidRPr="00157B8F" w:rsidRDefault="00672BCB">
            <w:pPr>
              <w:pStyle w:val="Odlomakpopisa"/>
              <w:spacing w:after="0" w:line="240" w:lineRule="auto"/>
              <w:ind w:left="0"/>
              <w:rPr>
                <w:rFonts w:ascii="Source Sans Pro" w:hAnsi="Source Sans Pro" w:cs="Calibri"/>
                <w:sz w:val="20"/>
                <w:szCs w:val="20"/>
                <w:lang w:val="en-GB"/>
              </w:rPr>
            </w:pPr>
          </w:p>
        </w:tc>
        <w:tc>
          <w:tcPr>
            <w:tcW w:w="3478" w:type="pct"/>
            <w:shd w:val="clear" w:color="auto" w:fill="auto"/>
          </w:tcPr>
          <w:p w14:paraId="47F241CB" w14:textId="77777777" w:rsidR="00672BCB" w:rsidRPr="00157B8F" w:rsidRDefault="000B312B">
            <w:pPr>
              <w:pStyle w:val="Odlomakpopisa"/>
              <w:spacing w:after="0" w:line="240" w:lineRule="auto"/>
              <w:ind w:left="0"/>
              <w:jc w:val="right"/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</w:pPr>
            <w:r w:rsidRPr="00157B8F"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  <w:t>PRICE PER STUDENT:</w:t>
            </w:r>
          </w:p>
        </w:tc>
        <w:tc>
          <w:tcPr>
            <w:tcW w:w="1237" w:type="pct"/>
            <w:shd w:val="clear" w:color="auto" w:fill="auto"/>
          </w:tcPr>
          <w:p w14:paraId="33D2F505" w14:textId="77777777" w:rsidR="00672BCB" w:rsidRPr="00157B8F" w:rsidRDefault="00672BCB">
            <w:pPr>
              <w:pStyle w:val="Odlomakpopisa"/>
              <w:spacing w:after="0" w:line="240" w:lineRule="auto"/>
              <w:ind w:left="0"/>
              <w:jc w:val="right"/>
              <w:rPr>
                <w:rFonts w:ascii="Source Sans Pro" w:hAnsi="Source Sans Pro" w:cs="Calibri"/>
                <w:b/>
                <w:color w:val="FFFFFF"/>
                <w:sz w:val="20"/>
                <w:szCs w:val="20"/>
                <w:lang w:val="en-GB"/>
              </w:rPr>
            </w:pPr>
          </w:p>
        </w:tc>
      </w:tr>
    </w:tbl>
    <w:p w14:paraId="2B44F3C1" w14:textId="356EE668" w:rsidR="00672BCB" w:rsidRPr="00157B8F" w:rsidRDefault="000B312B">
      <w:pPr>
        <w:rPr>
          <w:rFonts w:ascii="Source Sans Pro" w:hAnsi="Source Sans Pro" w:cs="Calibri"/>
          <w:bCs/>
          <w:sz w:val="20"/>
          <w:szCs w:val="20"/>
          <w:lang w:val="en-GB"/>
        </w:rPr>
      </w:pPr>
      <w:r w:rsidRPr="00157B8F">
        <w:rPr>
          <w:rFonts w:ascii="Source Sans Pro" w:hAnsi="Source Sans Pro" w:cs="Calibri"/>
          <w:bCs/>
          <w:sz w:val="20"/>
          <w:szCs w:val="20"/>
          <w:lang w:val="en-GB"/>
        </w:rPr>
        <w:t>*</w:t>
      </w:r>
      <w:r w:rsidR="00157B8F">
        <w:rPr>
          <w:rFonts w:ascii="Source Sans Pro" w:hAnsi="Source Sans Pro" w:cs="Calibri"/>
          <w:bCs/>
          <w:sz w:val="20"/>
          <w:szCs w:val="20"/>
          <w:lang w:val="en-GB"/>
        </w:rPr>
        <w:t>Detail</w:t>
      </w:r>
      <w:r w:rsidRPr="00157B8F">
        <w:rPr>
          <w:rFonts w:ascii="Source Sans Pro" w:hAnsi="Source Sans Pro" w:cs="Calibri"/>
          <w:bCs/>
          <w:sz w:val="20"/>
          <w:szCs w:val="20"/>
          <w:lang w:val="en-GB"/>
        </w:rPr>
        <w:t xml:space="preserve"> other expenditures and disbursements</w:t>
      </w:r>
    </w:p>
    <w:p w14:paraId="0F47EA6A" w14:textId="333F09FA" w:rsidR="00672BCB" w:rsidRPr="00157B8F" w:rsidRDefault="000B312B">
      <w:pPr>
        <w:pStyle w:val="Odlomakpopisa"/>
        <w:ind w:left="0" w:hanging="709"/>
        <w:rPr>
          <w:rFonts w:ascii="Source Sans Pro" w:hAnsi="Source Sans Pro" w:cs="Calibri"/>
          <w:b/>
          <w:sz w:val="20"/>
          <w:szCs w:val="20"/>
          <w:lang w:val="en-GB"/>
        </w:rPr>
      </w:pPr>
      <w:r w:rsidRPr="00157B8F">
        <w:rPr>
          <w:rFonts w:ascii="Source Sans Pro" w:hAnsi="Source Sans Pro" w:cs="Calibri"/>
          <w:b/>
          <w:sz w:val="20"/>
          <w:szCs w:val="20"/>
          <w:lang w:val="en-GB"/>
        </w:rPr>
        <w:t>Contractor</w:t>
      </w:r>
      <w:r w:rsidR="000072E3" w:rsidRPr="00157B8F">
        <w:rPr>
          <w:rFonts w:ascii="Source Sans Pro" w:hAnsi="Source Sans Pro" w:cs="Calibri"/>
          <w:b/>
          <w:sz w:val="20"/>
          <w:szCs w:val="20"/>
          <w:lang w:val="en-GB"/>
        </w:rPr>
        <w:t xml:space="preserve"> </w:t>
      </w:r>
      <w:r w:rsidRPr="00157B8F">
        <w:rPr>
          <w:rFonts w:ascii="Source Sans Pro" w:hAnsi="Source Sans Pro" w:cs="Calibri"/>
          <w:b/>
          <w:sz w:val="20"/>
          <w:szCs w:val="20"/>
          <w:lang w:val="en-GB"/>
        </w:rPr>
        <w:t>note</w:t>
      </w:r>
      <w:r w:rsidR="000072E3" w:rsidRPr="00157B8F">
        <w:rPr>
          <w:rFonts w:ascii="Source Sans Pro" w:hAnsi="Source Sans Pro" w:cs="Calibri"/>
          <w:b/>
          <w:sz w:val="20"/>
          <w:szCs w:val="20"/>
          <w:lang w:val="en-GB"/>
        </w:rPr>
        <w:t>s</w:t>
      </w:r>
      <w:r w:rsidRPr="00157B8F">
        <w:rPr>
          <w:rFonts w:ascii="Source Sans Pro" w:hAnsi="Source Sans Pro" w:cs="Calibri"/>
          <w:b/>
          <w:sz w:val="20"/>
          <w:szCs w:val="20"/>
          <w:lang w:val="en-GB"/>
        </w:rPr>
        <w:t>:</w:t>
      </w:r>
    </w:p>
    <w:sectPr w:rsidR="00672BCB" w:rsidRPr="00157B8F">
      <w:headerReference w:type="default" r:id="rId7"/>
      <w:pgSz w:w="12240" w:h="15840"/>
      <w:pgMar w:top="1440" w:right="899" w:bottom="1440" w:left="2180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D8475" w14:textId="77777777" w:rsidR="00FB4D7A" w:rsidRDefault="00FB4D7A">
      <w:pPr>
        <w:spacing w:line="240" w:lineRule="auto"/>
      </w:pPr>
      <w:r>
        <w:separator/>
      </w:r>
    </w:p>
  </w:endnote>
  <w:endnote w:type="continuationSeparator" w:id="0">
    <w:p w14:paraId="7336F823" w14:textId="77777777" w:rsidR="00FB4D7A" w:rsidRDefault="00FB4D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6BF2B" w14:textId="77777777" w:rsidR="00FB4D7A" w:rsidRDefault="00FB4D7A">
      <w:pPr>
        <w:spacing w:after="0"/>
      </w:pPr>
      <w:r>
        <w:separator/>
      </w:r>
    </w:p>
  </w:footnote>
  <w:footnote w:type="continuationSeparator" w:id="0">
    <w:p w14:paraId="5CF114CD" w14:textId="77777777" w:rsidR="00FB4D7A" w:rsidRDefault="00FB4D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91973" w14:textId="77777777" w:rsidR="00672BCB" w:rsidRDefault="000B312B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F48D0D" wp14:editId="32D3DB61">
          <wp:simplePos x="0" y="0"/>
          <wp:positionH relativeFrom="column">
            <wp:posOffset>8160385</wp:posOffset>
          </wp:positionH>
          <wp:positionV relativeFrom="paragraph">
            <wp:posOffset>9525</wp:posOffset>
          </wp:positionV>
          <wp:extent cx="755015" cy="2011045"/>
          <wp:effectExtent l="0" t="0" r="0" b="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0" r="-60"/>
                  <a:stretch>
                    <a:fillRect/>
                  </a:stretch>
                </pic:blipFill>
                <pic:spPr>
                  <a:xfrm>
                    <a:off x="0" y="0"/>
                    <a:ext cx="755015" cy="201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hr-HR" w:eastAsia="hr-HR"/>
      </w:rPr>
      <w:drawing>
        <wp:inline distT="0" distB="0" distL="0" distR="0" wp14:anchorId="0493DFCC" wp14:editId="37FD5A7E">
          <wp:extent cx="3498850" cy="36195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88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70C"/>
    <w:rsid w:val="000072E3"/>
    <w:rsid w:val="00031ED7"/>
    <w:rsid w:val="0003447B"/>
    <w:rsid w:val="00051292"/>
    <w:rsid w:val="00051B37"/>
    <w:rsid w:val="000521ED"/>
    <w:rsid w:val="0006170C"/>
    <w:rsid w:val="000857DA"/>
    <w:rsid w:val="00085E9C"/>
    <w:rsid w:val="00092075"/>
    <w:rsid w:val="000B312B"/>
    <w:rsid w:val="000C2CFF"/>
    <w:rsid w:val="000F545F"/>
    <w:rsid w:val="00137C0E"/>
    <w:rsid w:val="00142669"/>
    <w:rsid w:val="00157B8F"/>
    <w:rsid w:val="00183A04"/>
    <w:rsid w:val="001B76B8"/>
    <w:rsid w:val="001C48CE"/>
    <w:rsid w:val="00244E9D"/>
    <w:rsid w:val="0025597F"/>
    <w:rsid w:val="00255A9A"/>
    <w:rsid w:val="00264279"/>
    <w:rsid w:val="00284DDF"/>
    <w:rsid w:val="002A2048"/>
    <w:rsid w:val="002E6DDD"/>
    <w:rsid w:val="0039421C"/>
    <w:rsid w:val="003B64D4"/>
    <w:rsid w:val="003C59A9"/>
    <w:rsid w:val="0040188A"/>
    <w:rsid w:val="004153AC"/>
    <w:rsid w:val="004155D7"/>
    <w:rsid w:val="00417AA2"/>
    <w:rsid w:val="0047100A"/>
    <w:rsid w:val="004D1C84"/>
    <w:rsid w:val="00523E78"/>
    <w:rsid w:val="0056732A"/>
    <w:rsid w:val="00597281"/>
    <w:rsid w:val="005A5BBB"/>
    <w:rsid w:val="006728F5"/>
    <w:rsid w:val="00672BCB"/>
    <w:rsid w:val="006A3510"/>
    <w:rsid w:val="006E4284"/>
    <w:rsid w:val="00720775"/>
    <w:rsid w:val="00783219"/>
    <w:rsid w:val="007872FC"/>
    <w:rsid w:val="007D5BB1"/>
    <w:rsid w:val="00820AC4"/>
    <w:rsid w:val="00842C60"/>
    <w:rsid w:val="00843A1E"/>
    <w:rsid w:val="00843A5B"/>
    <w:rsid w:val="008444EE"/>
    <w:rsid w:val="00912E2C"/>
    <w:rsid w:val="009132BA"/>
    <w:rsid w:val="00924F2B"/>
    <w:rsid w:val="00944D60"/>
    <w:rsid w:val="00944FF1"/>
    <w:rsid w:val="009559AC"/>
    <w:rsid w:val="00962D41"/>
    <w:rsid w:val="00993792"/>
    <w:rsid w:val="009B760A"/>
    <w:rsid w:val="009C3025"/>
    <w:rsid w:val="009C5898"/>
    <w:rsid w:val="00A0192A"/>
    <w:rsid w:val="00A5244E"/>
    <w:rsid w:val="00A705BC"/>
    <w:rsid w:val="00A8414D"/>
    <w:rsid w:val="00AA0F14"/>
    <w:rsid w:val="00B2210E"/>
    <w:rsid w:val="00B23CB8"/>
    <w:rsid w:val="00B66973"/>
    <w:rsid w:val="00B85826"/>
    <w:rsid w:val="00B94926"/>
    <w:rsid w:val="00BE6DEB"/>
    <w:rsid w:val="00BF37AB"/>
    <w:rsid w:val="00BF7E95"/>
    <w:rsid w:val="00C1265C"/>
    <w:rsid w:val="00C72D71"/>
    <w:rsid w:val="00C74746"/>
    <w:rsid w:val="00C75D52"/>
    <w:rsid w:val="00CB0379"/>
    <w:rsid w:val="00CB3693"/>
    <w:rsid w:val="00CD17F8"/>
    <w:rsid w:val="00CF71F0"/>
    <w:rsid w:val="00D07C7C"/>
    <w:rsid w:val="00D661BE"/>
    <w:rsid w:val="00D713E9"/>
    <w:rsid w:val="00D81091"/>
    <w:rsid w:val="00D93475"/>
    <w:rsid w:val="00DB09E3"/>
    <w:rsid w:val="00DB140D"/>
    <w:rsid w:val="00DC0743"/>
    <w:rsid w:val="00DD0044"/>
    <w:rsid w:val="00DE34BB"/>
    <w:rsid w:val="00DE601C"/>
    <w:rsid w:val="00DF433F"/>
    <w:rsid w:val="00E10FE1"/>
    <w:rsid w:val="00E271DB"/>
    <w:rsid w:val="00E45B6A"/>
    <w:rsid w:val="00E5371E"/>
    <w:rsid w:val="00E93A99"/>
    <w:rsid w:val="00ED37E3"/>
    <w:rsid w:val="00ED4FCA"/>
    <w:rsid w:val="00F06666"/>
    <w:rsid w:val="00F257C3"/>
    <w:rsid w:val="00F45206"/>
    <w:rsid w:val="00F7546E"/>
    <w:rsid w:val="00FB4D7A"/>
    <w:rsid w:val="1D3430DE"/>
    <w:rsid w:val="3801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F02484"/>
  <w15:docId w15:val="{9C09A752-F85D-094F-8942-673B249D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 w:qFormat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Naslov2">
    <w:name w:val="heading 2"/>
    <w:basedOn w:val="Normal"/>
    <w:next w:val="Normal"/>
    <w:qFormat/>
    <w:pPr>
      <w:tabs>
        <w:tab w:val="left" w:pos="7185"/>
      </w:tabs>
      <w:spacing w:after="60" w:line="240" w:lineRule="auto"/>
      <w:ind w:left="-432"/>
      <w:outlineLvl w:val="1"/>
    </w:pPr>
    <w:rPr>
      <w:rFonts w:ascii="Times New Roman" w:eastAsia="Times New Roman" w:hAnsi="Times New Roman"/>
      <w:b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Referencakomentara">
    <w:name w:val="annotation reference"/>
    <w:uiPriority w:val="99"/>
    <w:semiHidden/>
    <w:unhideWhenUsed/>
    <w:qFormat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qFormat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qFormat/>
    <w:rPr>
      <w:b/>
      <w:bCs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Referencafusnote">
    <w:name w:val="footnote reference"/>
    <w:semiHidden/>
    <w:rPr>
      <w:vertAlign w:val="superscript"/>
    </w:rPr>
  </w:style>
  <w:style w:type="paragraph" w:styleId="Tekstfusnote">
    <w:name w:val="footnote text"/>
    <w:basedOn w:val="Normal"/>
    <w:semiHidden/>
    <w:qFormat/>
    <w:rPr>
      <w:sz w:val="20"/>
      <w:szCs w:val="20"/>
    </w:rPr>
  </w:style>
  <w:style w:type="paragraph" w:styleId="Zaglavlje">
    <w:name w:val="header"/>
    <w:basedOn w:val="Normal"/>
    <w:qFormat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ekstkomentaraChar">
    <w:name w:val="Tekst komentara Char"/>
    <w:link w:val="Tekstkomentara"/>
    <w:uiPriority w:val="99"/>
    <w:qFormat/>
    <w:rPr>
      <w:lang w:val="en-US" w:eastAsia="en-US"/>
    </w:rPr>
  </w:style>
  <w:style w:type="character" w:customStyle="1" w:styleId="PredmetkomentaraChar">
    <w:name w:val="Predmet komentara Char"/>
    <w:link w:val="Predmetkomentara"/>
    <w:uiPriority w:val="99"/>
    <w:semiHidden/>
    <w:qFormat/>
    <w:rPr>
      <w:b/>
      <w:bCs/>
      <w:lang w:val="en-US" w:eastAsia="en-US"/>
    </w:rPr>
  </w:style>
  <w:style w:type="character" w:customStyle="1" w:styleId="TekstbaloniaChar">
    <w:name w:val="Tekst balončića Char"/>
    <w:link w:val="Tekstbalonia"/>
    <w:uiPriority w:val="99"/>
    <w:semiHidden/>
    <w:qFormat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993</Characters>
  <Application>Microsoft Office Word</Application>
  <DocSecurity>0</DocSecurity>
  <Lines>124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Prijedlog</vt:lpstr>
    </vt:vector>
  </TitlesOfParts>
  <Company>Rektorat Sveucilišta u Rijeci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</dc:title>
  <dc:creator>Snježana Prijić-Samaržija</dc:creator>
  <cp:lastModifiedBy>Nina Premuš</cp:lastModifiedBy>
  <cp:revision>4</cp:revision>
  <dcterms:created xsi:type="dcterms:W3CDTF">2025-05-08T16:24:00Z</dcterms:created>
  <dcterms:modified xsi:type="dcterms:W3CDTF">2025-05-12T11:19:00Z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57304E2837C844B095A3B45337D2A011_13</vt:lpwstr>
  </property>
  <property fmtid="{D5CDD505-2E9C-101B-9397-08002B2CF9AE}" pid="4" name="GrammarlyDocumentId">
    <vt:lpwstr>a14353af-307a-4f3b-8a0a-8af5df8047e7</vt:lpwstr>
  </property>
</Properties>
</file>